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1692"/>
        <w:gridCol w:w="1548"/>
        <w:gridCol w:w="736"/>
        <w:gridCol w:w="2364"/>
        <w:gridCol w:w="154"/>
        <w:gridCol w:w="1422"/>
        <w:gridCol w:w="912"/>
      </w:tblGrid>
      <w:tr w:rsidR="00130DD0" w:rsidRPr="00062878" w14:paraId="785DB009" w14:textId="77777777" w:rsidTr="71F7A27E">
        <w:tc>
          <w:tcPr>
            <w:tcW w:w="8828" w:type="dxa"/>
            <w:gridSpan w:val="7"/>
            <w:shd w:val="clear" w:color="auto" w:fill="44546A" w:themeFill="text2"/>
          </w:tcPr>
          <w:p w14:paraId="68A184B7" w14:textId="77777777" w:rsidR="00130DD0" w:rsidRPr="00062878" w:rsidRDefault="00130DD0">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DATOS DE IDENTIFICACIÓN</w:t>
            </w:r>
          </w:p>
        </w:tc>
      </w:tr>
      <w:tr w:rsidR="00130DD0" w:rsidRPr="00062878" w14:paraId="71014616" w14:textId="77777777" w:rsidTr="71F7A27E">
        <w:tc>
          <w:tcPr>
            <w:tcW w:w="3256" w:type="dxa"/>
            <w:gridSpan w:val="2"/>
          </w:tcPr>
          <w:p w14:paraId="1C3506CE" w14:textId="77777777" w:rsidR="00130DD0" w:rsidRPr="00062878" w:rsidRDefault="00130DD0">
            <w:pPr>
              <w:contextualSpacing/>
              <w:rPr>
                <w:rFonts w:ascii="Arial" w:hAnsi="Arial" w:cs="Arial"/>
                <w:sz w:val="22"/>
                <w:szCs w:val="22"/>
              </w:rPr>
            </w:pPr>
            <w:r w:rsidRPr="00062878">
              <w:rPr>
                <w:rFonts w:ascii="Arial" w:hAnsi="Arial" w:cs="Arial"/>
                <w:sz w:val="22"/>
                <w:szCs w:val="22"/>
              </w:rPr>
              <w:t>Nombre de la asignatura</w:t>
            </w:r>
          </w:p>
        </w:tc>
        <w:tc>
          <w:tcPr>
            <w:tcW w:w="5572" w:type="dxa"/>
            <w:gridSpan w:val="5"/>
          </w:tcPr>
          <w:p w14:paraId="1A00320D" w14:textId="5312B99A" w:rsidR="00130DD0" w:rsidRPr="00062878" w:rsidRDefault="00BF594C">
            <w:pPr>
              <w:contextualSpacing/>
              <w:rPr>
                <w:rFonts w:ascii="Arial" w:hAnsi="Arial" w:cs="Arial"/>
                <w:sz w:val="22"/>
                <w:szCs w:val="22"/>
              </w:rPr>
            </w:pPr>
            <w:r>
              <w:rPr>
                <w:rFonts w:ascii="Arial" w:hAnsi="Arial" w:cs="Arial"/>
                <w:sz w:val="22"/>
                <w:szCs w:val="22"/>
              </w:rPr>
              <w:t>Enzimas de origen marino</w:t>
            </w:r>
          </w:p>
        </w:tc>
      </w:tr>
      <w:tr w:rsidR="00130DD0" w:rsidRPr="00062878" w14:paraId="0C519A9F" w14:textId="77777777" w:rsidTr="71F7A27E">
        <w:tc>
          <w:tcPr>
            <w:tcW w:w="3256" w:type="dxa"/>
            <w:gridSpan w:val="2"/>
          </w:tcPr>
          <w:p w14:paraId="374D0F05" w14:textId="3F91ED85" w:rsidR="00130DD0" w:rsidRPr="00062878" w:rsidRDefault="00264E1E">
            <w:pPr>
              <w:contextualSpacing/>
              <w:rPr>
                <w:rFonts w:ascii="Arial" w:hAnsi="Arial" w:cs="Arial"/>
                <w:sz w:val="22"/>
                <w:szCs w:val="22"/>
              </w:rPr>
            </w:pPr>
            <w:r>
              <w:rPr>
                <w:rFonts w:ascii="Arial" w:hAnsi="Arial" w:cs="Arial"/>
                <w:sz w:val="22"/>
                <w:szCs w:val="22"/>
              </w:rPr>
              <w:t>Campus</w:t>
            </w:r>
          </w:p>
        </w:tc>
        <w:tc>
          <w:tcPr>
            <w:tcW w:w="5572" w:type="dxa"/>
            <w:gridSpan w:val="5"/>
          </w:tcPr>
          <w:p w14:paraId="154790CD" w14:textId="02B59C5C" w:rsidR="00130DD0" w:rsidRPr="00062878" w:rsidRDefault="00264E1E">
            <w:pPr>
              <w:contextualSpacing/>
              <w:rPr>
                <w:rFonts w:ascii="Arial" w:hAnsi="Arial" w:cs="Arial"/>
                <w:sz w:val="22"/>
                <w:szCs w:val="22"/>
              </w:rPr>
            </w:pPr>
            <w:r>
              <w:rPr>
                <w:rFonts w:ascii="Arial" w:hAnsi="Arial" w:cs="Arial"/>
                <w:sz w:val="22"/>
                <w:szCs w:val="22"/>
              </w:rPr>
              <w:t xml:space="preserve">Hermosillo </w:t>
            </w:r>
          </w:p>
        </w:tc>
      </w:tr>
      <w:tr w:rsidR="00130DD0" w:rsidRPr="00062878" w14:paraId="48546273" w14:textId="77777777" w:rsidTr="71F7A27E">
        <w:tc>
          <w:tcPr>
            <w:tcW w:w="3256" w:type="dxa"/>
            <w:gridSpan w:val="2"/>
          </w:tcPr>
          <w:p w14:paraId="0C115DC1" w14:textId="27B4C40D" w:rsidR="00130DD0" w:rsidRPr="00062878" w:rsidRDefault="00D81A0B">
            <w:pPr>
              <w:contextualSpacing/>
              <w:rPr>
                <w:rFonts w:ascii="Arial" w:hAnsi="Arial" w:cs="Arial"/>
                <w:sz w:val="22"/>
                <w:szCs w:val="22"/>
              </w:rPr>
            </w:pPr>
            <w:r>
              <w:rPr>
                <w:rFonts w:ascii="Arial" w:hAnsi="Arial" w:cs="Arial"/>
                <w:sz w:val="22"/>
                <w:szCs w:val="22"/>
              </w:rPr>
              <w:t>Facultad Interdisciplinaria</w:t>
            </w:r>
          </w:p>
        </w:tc>
        <w:tc>
          <w:tcPr>
            <w:tcW w:w="5572" w:type="dxa"/>
            <w:gridSpan w:val="5"/>
          </w:tcPr>
          <w:p w14:paraId="7D06107C" w14:textId="0BA43E07" w:rsidR="00130DD0" w:rsidRPr="00062878" w:rsidRDefault="00D0218C">
            <w:pPr>
              <w:contextualSpacing/>
              <w:rPr>
                <w:rFonts w:ascii="Arial" w:hAnsi="Arial" w:cs="Arial"/>
                <w:sz w:val="22"/>
                <w:szCs w:val="22"/>
              </w:rPr>
            </w:pPr>
            <w:r w:rsidRPr="00062878">
              <w:rPr>
                <w:rFonts w:ascii="Arial" w:hAnsi="Arial" w:cs="Arial"/>
                <w:sz w:val="22"/>
                <w:szCs w:val="22"/>
              </w:rPr>
              <w:t>Ciencias Biológicas y de Salud</w:t>
            </w:r>
          </w:p>
        </w:tc>
      </w:tr>
      <w:tr w:rsidR="00130DD0" w:rsidRPr="00062878" w14:paraId="4390053B" w14:textId="77777777" w:rsidTr="71F7A27E">
        <w:tc>
          <w:tcPr>
            <w:tcW w:w="3256" w:type="dxa"/>
            <w:gridSpan w:val="2"/>
          </w:tcPr>
          <w:p w14:paraId="48BBFE59" w14:textId="77777777" w:rsidR="00130DD0" w:rsidRPr="00062878" w:rsidRDefault="00130DD0">
            <w:pPr>
              <w:contextualSpacing/>
              <w:rPr>
                <w:rFonts w:ascii="Arial" w:hAnsi="Arial" w:cs="Arial"/>
                <w:sz w:val="22"/>
                <w:szCs w:val="22"/>
              </w:rPr>
            </w:pPr>
            <w:r w:rsidRPr="00062878">
              <w:rPr>
                <w:rFonts w:ascii="Arial" w:hAnsi="Arial" w:cs="Arial"/>
                <w:sz w:val="22"/>
                <w:szCs w:val="22"/>
              </w:rPr>
              <w:t>Departamento</w:t>
            </w:r>
          </w:p>
        </w:tc>
        <w:tc>
          <w:tcPr>
            <w:tcW w:w="5572" w:type="dxa"/>
            <w:gridSpan w:val="5"/>
          </w:tcPr>
          <w:p w14:paraId="0D6FBF45" w14:textId="76DDF0A0" w:rsidR="00130DD0" w:rsidRPr="00062878" w:rsidRDefault="00D0218C">
            <w:pPr>
              <w:contextualSpacing/>
              <w:rPr>
                <w:rFonts w:ascii="Arial" w:hAnsi="Arial" w:cs="Arial"/>
                <w:sz w:val="22"/>
                <w:szCs w:val="22"/>
              </w:rPr>
            </w:pPr>
            <w:r w:rsidRPr="00062878">
              <w:rPr>
                <w:rFonts w:ascii="Arial" w:hAnsi="Arial" w:cs="Arial"/>
                <w:sz w:val="22"/>
                <w:szCs w:val="22"/>
              </w:rPr>
              <w:t>Departamento de Investigación y Posgrado en Alimentos</w:t>
            </w:r>
          </w:p>
        </w:tc>
      </w:tr>
      <w:tr w:rsidR="00130DD0" w:rsidRPr="00062878" w14:paraId="507968A3" w14:textId="77777777" w:rsidTr="71F7A27E">
        <w:tc>
          <w:tcPr>
            <w:tcW w:w="3256" w:type="dxa"/>
            <w:gridSpan w:val="2"/>
          </w:tcPr>
          <w:p w14:paraId="2373955E" w14:textId="77777777" w:rsidR="00130DD0" w:rsidRPr="00062878" w:rsidRDefault="00130DD0">
            <w:pPr>
              <w:contextualSpacing/>
              <w:rPr>
                <w:rFonts w:ascii="Arial" w:hAnsi="Arial" w:cs="Arial"/>
                <w:sz w:val="22"/>
                <w:szCs w:val="22"/>
              </w:rPr>
            </w:pPr>
            <w:r w:rsidRPr="00062878">
              <w:rPr>
                <w:rFonts w:ascii="Arial" w:hAnsi="Arial" w:cs="Arial"/>
                <w:sz w:val="22"/>
                <w:szCs w:val="22"/>
              </w:rPr>
              <w:t>Programa</w:t>
            </w:r>
          </w:p>
        </w:tc>
        <w:tc>
          <w:tcPr>
            <w:tcW w:w="5572" w:type="dxa"/>
            <w:gridSpan w:val="5"/>
          </w:tcPr>
          <w:p w14:paraId="60DE65FE" w14:textId="0864A53D" w:rsidR="00130DD0" w:rsidRPr="00062878" w:rsidRDefault="020B5C5A" w:rsidP="34DA1F89">
            <w:pPr>
              <w:contextualSpacing/>
              <w:rPr>
                <w:rFonts w:ascii="Arial" w:eastAsia="Arial" w:hAnsi="Arial" w:cs="Arial"/>
                <w:sz w:val="22"/>
                <w:szCs w:val="22"/>
              </w:rPr>
            </w:pPr>
            <w:r w:rsidRPr="34DA1F89">
              <w:rPr>
                <w:rFonts w:ascii="Arial" w:eastAsia="Arial" w:hAnsi="Arial" w:cs="Arial"/>
                <w:sz w:val="22"/>
                <w:szCs w:val="22"/>
              </w:rPr>
              <w:t>Doctorado en Ciencias de los Alimentos</w:t>
            </w:r>
          </w:p>
        </w:tc>
      </w:tr>
      <w:tr w:rsidR="00130DD0" w:rsidRPr="00062878" w14:paraId="6C3C4201" w14:textId="77777777" w:rsidTr="71F7A27E">
        <w:tc>
          <w:tcPr>
            <w:tcW w:w="3256" w:type="dxa"/>
            <w:gridSpan w:val="2"/>
          </w:tcPr>
          <w:p w14:paraId="17D6FA34"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Carácter</w:t>
            </w:r>
          </w:p>
        </w:tc>
        <w:tc>
          <w:tcPr>
            <w:tcW w:w="3076" w:type="dxa"/>
            <w:gridSpan w:val="2"/>
          </w:tcPr>
          <w:p w14:paraId="24A6051F" w14:textId="40539C37" w:rsidR="00130DD0" w:rsidRPr="00062878" w:rsidRDefault="00130DD0" w:rsidP="00130DD0">
            <w:pPr>
              <w:contextualSpacing/>
              <w:rPr>
                <w:rFonts w:ascii="Arial" w:hAnsi="Arial" w:cs="Arial"/>
                <w:sz w:val="22"/>
                <w:szCs w:val="22"/>
              </w:rPr>
            </w:pPr>
            <w:r w:rsidRPr="34DA1F89">
              <w:rPr>
                <w:rFonts w:ascii="Arial" w:hAnsi="Arial" w:cs="Arial"/>
                <w:sz w:val="22"/>
                <w:szCs w:val="22"/>
              </w:rPr>
              <w:t>Obligatorio (    )</w:t>
            </w:r>
          </w:p>
        </w:tc>
        <w:tc>
          <w:tcPr>
            <w:tcW w:w="2496" w:type="dxa"/>
            <w:gridSpan w:val="3"/>
          </w:tcPr>
          <w:p w14:paraId="1162A4A6" w14:textId="629CB17E" w:rsidR="00130DD0" w:rsidRPr="00062878" w:rsidRDefault="7FA564C8" w:rsidP="7626F3E1">
            <w:pPr>
              <w:contextualSpacing/>
              <w:rPr>
                <w:rFonts w:ascii="Arial" w:hAnsi="Arial" w:cs="Arial"/>
                <w:sz w:val="22"/>
                <w:szCs w:val="22"/>
              </w:rPr>
            </w:pPr>
            <w:r w:rsidRPr="34DA1F89">
              <w:rPr>
                <w:rFonts w:ascii="Arial" w:eastAsia="Arial" w:hAnsi="Arial" w:cs="Arial"/>
                <w:color w:val="000000" w:themeColor="text1"/>
                <w:sz w:val="22"/>
                <w:szCs w:val="22"/>
              </w:rPr>
              <w:t xml:space="preserve">Optativa </w:t>
            </w:r>
            <w:r w:rsidR="00130DD0" w:rsidRPr="34DA1F89">
              <w:rPr>
                <w:rFonts w:ascii="Arial" w:hAnsi="Arial" w:cs="Arial"/>
                <w:sz w:val="22"/>
                <w:szCs w:val="22"/>
              </w:rPr>
              <w:t xml:space="preserve">(  </w:t>
            </w:r>
            <w:r w:rsidR="00BF594C">
              <w:rPr>
                <w:rFonts w:ascii="Arial" w:hAnsi="Arial" w:cs="Arial"/>
                <w:sz w:val="22"/>
                <w:szCs w:val="22"/>
              </w:rPr>
              <w:t>X</w:t>
            </w:r>
            <w:r w:rsidR="00130DD0" w:rsidRPr="34DA1F89">
              <w:rPr>
                <w:rFonts w:ascii="Arial" w:hAnsi="Arial" w:cs="Arial"/>
                <w:sz w:val="22"/>
                <w:szCs w:val="22"/>
              </w:rPr>
              <w:t xml:space="preserve">  )</w:t>
            </w:r>
          </w:p>
        </w:tc>
      </w:tr>
      <w:tr w:rsidR="00130DD0" w:rsidRPr="00062878" w14:paraId="442FB367" w14:textId="77777777" w:rsidTr="71F7A27E">
        <w:tc>
          <w:tcPr>
            <w:tcW w:w="1696" w:type="dxa"/>
          </w:tcPr>
          <w:p w14:paraId="58B7FBCA"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Horas teoría</w:t>
            </w:r>
          </w:p>
        </w:tc>
        <w:tc>
          <w:tcPr>
            <w:tcW w:w="1560" w:type="dxa"/>
          </w:tcPr>
          <w:p w14:paraId="672A6659" w14:textId="5A06B3D4" w:rsidR="00130DD0" w:rsidRPr="00062878" w:rsidRDefault="00BF594C" w:rsidP="00130DD0">
            <w:pPr>
              <w:contextualSpacing/>
              <w:rPr>
                <w:rFonts w:ascii="Arial" w:hAnsi="Arial" w:cs="Arial"/>
                <w:sz w:val="22"/>
                <w:szCs w:val="22"/>
              </w:rPr>
            </w:pPr>
            <w:r>
              <w:rPr>
                <w:rFonts w:ascii="Arial" w:hAnsi="Arial" w:cs="Arial"/>
                <w:sz w:val="22"/>
                <w:szCs w:val="22"/>
              </w:rPr>
              <w:t>3</w:t>
            </w:r>
          </w:p>
        </w:tc>
        <w:tc>
          <w:tcPr>
            <w:tcW w:w="3118" w:type="dxa"/>
            <w:gridSpan w:val="2"/>
          </w:tcPr>
          <w:p w14:paraId="349C06C2" w14:textId="630F5A90" w:rsidR="00130DD0" w:rsidRPr="00062878" w:rsidRDefault="00130DD0" w:rsidP="00130DD0">
            <w:pPr>
              <w:contextualSpacing/>
              <w:rPr>
                <w:rFonts w:ascii="Arial" w:hAnsi="Arial" w:cs="Arial"/>
                <w:sz w:val="22"/>
                <w:szCs w:val="22"/>
              </w:rPr>
            </w:pPr>
            <w:r w:rsidRPr="00062878">
              <w:rPr>
                <w:rFonts w:ascii="Arial" w:hAnsi="Arial" w:cs="Arial"/>
                <w:sz w:val="22"/>
                <w:szCs w:val="22"/>
              </w:rPr>
              <w:t>Horas práctica</w:t>
            </w:r>
            <w:r w:rsidR="00062878">
              <w:rPr>
                <w:rFonts w:ascii="Arial" w:hAnsi="Arial" w:cs="Arial"/>
                <w:sz w:val="22"/>
                <w:szCs w:val="22"/>
              </w:rPr>
              <w:t>s</w:t>
            </w:r>
          </w:p>
        </w:tc>
        <w:tc>
          <w:tcPr>
            <w:tcW w:w="2454" w:type="dxa"/>
            <w:gridSpan w:val="3"/>
          </w:tcPr>
          <w:p w14:paraId="0A37501D" w14:textId="48D713CE" w:rsidR="00130DD0" w:rsidRPr="00062878" w:rsidRDefault="2AEF31E9" w:rsidP="00130DD0">
            <w:pPr>
              <w:contextualSpacing/>
              <w:rPr>
                <w:rFonts w:ascii="Arial" w:hAnsi="Arial" w:cs="Arial"/>
                <w:sz w:val="22"/>
                <w:szCs w:val="22"/>
              </w:rPr>
            </w:pPr>
            <w:r w:rsidRPr="00062878">
              <w:rPr>
                <w:rFonts w:ascii="Arial" w:hAnsi="Arial" w:cs="Arial"/>
                <w:sz w:val="22"/>
                <w:szCs w:val="22"/>
              </w:rPr>
              <w:t>0</w:t>
            </w:r>
          </w:p>
        </w:tc>
      </w:tr>
      <w:tr w:rsidR="00130DD0" w:rsidRPr="00062878" w14:paraId="7631AE30" w14:textId="77777777" w:rsidTr="71F7A27E">
        <w:tc>
          <w:tcPr>
            <w:tcW w:w="3256" w:type="dxa"/>
            <w:gridSpan w:val="2"/>
          </w:tcPr>
          <w:p w14:paraId="754E00AB"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Valor en créditos</w:t>
            </w:r>
          </w:p>
        </w:tc>
        <w:tc>
          <w:tcPr>
            <w:tcW w:w="5572" w:type="dxa"/>
            <w:gridSpan w:val="5"/>
          </w:tcPr>
          <w:p w14:paraId="5DAB6C7B" w14:textId="4C59C507" w:rsidR="00130DD0" w:rsidRPr="00062878" w:rsidRDefault="00BF594C" w:rsidP="00130DD0">
            <w:pPr>
              <w:contextualSpacing/>
              <w:rPr>
                <w:rFonts w:ascii="Arial" w:hAnsi="Arial" w:cs="Arial"/>
                <w:sz w:val="22"/>
                <w:szCs w:val="22"/>
              </w:rPr>
            </w:pPr>
            <w:r>
              <w:rPr>
                <w:rFonts w:ascii="Arial" w:hAnsi="Arial" w:cs="Arial"/>
                <w:sz w:val="22"/>
                <w:szCs w:val="22"/>
              </w:rPr>
              <w:t>6</w:t>
            </w:r>
          </w:p>
        </w:tc>
      </w:tr>
      <w:tr w:rsidR="00130DD0" w:rsidRPr="00062878" w14:paraId="65587A75" w14:textId="77777777" w:rsidTr="71F7A27E">
        <w:tc>
          <w:tcPr>
            <w:tcW w:w="8828" w:type="dxa"/>
            <w:gridSpan w:val="7"/>
            <w:shd w:val="clear" w:color="auto" w:fill="44546A" w:themeFill="text2"/>
          </w:tcPr>
          <w:p w14:paraId="0F83160C" w14:textId="77777777" w:rsidR="00130DD0" w:rsidRPr="00062878" w:rsidRDefault="00130DD0" w:rsidP="00130DD0">
            <w:pPr>
              <w:contextualSpacing/>
              <w:rPr>
                <w:rFonts w:ascii="Arial" w:hAnsi="Arial" w:cs="Arial"/>
                <w:sz w:val="22"/>
                <w:szCs w:val="22"/>
              </w:rPr>
            </w:pPr>
            <w:r w:rsidRPr="00062878">
              <w:rPr>
                <w:rFonts w:ascii="Arial" w:hAnsi="Arial" w:cs="Arial"/>
                <w:color w:val="FFFFFF" w:themeColor="background1"/>
                <w:sz w:val="22"/>
                <w:szCs w:val="22"/>
              </w:rPr>
              <w:t>OBJETIVO GENERAL</w:t>
            </w:r>
          </w:p>
        </w:tc>
      </w:tr>
      <w:tr w:rsidR="00130DD0" w:rsidRPr="00062878" w14:paraId="584482BF" w14:textId="77777777" w:rsidTr="71F7A27E">
        <w:tc>
          <w:tcPr>
            <w:tcW w:w="8828" w:type="dxa"/>
            <w:gridSpan w:val="7"/>
          </w:tcPr>
          <w:p w14:paraId="0DCDC956" w14:textId="5E6B4A49" w:rsidR="00130DD0" w:rsidRPr="00062878" w:rsidRDefault="008C6039" w:rsidP="7626F3E1">
            <w:pPr>
              <w:rPr>
                <w:rFonts w:ascii="Arial" w:hAnsi="Arial" w:cs="Arial"/>
                <w:sz w:val="22"/>
                <w:szCs w:val="22"/>
              </w:rPr>
            </w:pPr>
            <w:r w:rsidRPr="008C6039">
              <w:rPr>
                <w:rFonts w:ascii="Arial" w:hAnsi="Arial" w:cs="Arial"/>
                <w:sz w:val="22"/>
                <w:szCs w:val="22"/>
                <w:shd w:val="clear" w:color="auto" w:fill="FFFFFF"/>
              </w:rPr>
              <w:t>El alumno adquirirá un conocimiento sólido y actual sobre las enzimas de origen marino y sus características generales para propiciar la capacidad de apoyar y desarrollar investigación básica y aplicada de forma independiente sobre el uso, manejo y aprovechamiento de las enzimas de marinas</w:t>
            </w:r>
            <w:r w:rsidR="00D0218C" w:rsidRPr="00062878">
              <w:rPr>
                <w:rFonts w:ascii="Arial" w:hAnsi="Arial" w:cs="Arial"/>
                <w:sz w:val="22"/>
                <w:szCs w:val="22"/>
                <w:shd w:val="clear" w:color="auto" w:fill="FFFFFF"/>
              </w:rPr>
              <w:t>.</w:t>
            </w:r>
          </w:p>
        </w:tc>
      </w:tr>
      <w:tr w:rsidR="00130DD0" w:rsidRPr="00062878" w14:paraId="2BBFE1CD" w14:textId="77777777" w:rsidTr="71F7A27E">
        <w:tc>
          <w:tcPr>
            <w:tcW w:w="8828" w:type="dxa"/>
            <w:gridSpan w:val="7"/>
            <w:shd w:val="clear" w:color="auto" w:fill="44546A" w:themeFill="text2"/>
          </w:tcPr>
          <w:p w14:paraId="34D1C337" w14:textId="77777777" w:rsidR="00130DD0" w:rsidRPr="00062878" w:rsidRDefault="00130DD0" w:rsidP="7626F3E1">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OBJETIVOS ESPECÍFICOS</w:t>
            </w:r>
          </w:p>
        </w:tc>
      </w:tr>
      <w:tr w:rsidR="00130DD0" w:rsidRPr="00062878" w14:paraId="3A213BE7" w14:textId="77777777" w:rsidTr="71F7A27E">
        <w:tc>
          <w:tcPr>
            <w:tcW w:w="8828" w:type="dxa"/>
            <w:gridSpan w:val="7"/>
          </w:tcPr>
          <w:p w14:paraId="7DF93964" w14:textId="77777777" w:rsidR="008C6039" w:rsidRPr="008C6039" w:rsidRDefault="008C6039" w:rsidP="008C6039">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8C6039">
              <w:rPr>
                <w:rFonts w:ascii="Arial" w:hAnsi="Arial" w:cs="Arial"/>
                <w:color w:val="000000" w:themeColor="text1"/>
                <w:sz w:val="22"/>
                <w:szCs w:val="22"/>
              </w:rPr>
              <w:t>El alumno entenderá que es el centro activo y como son los mecanismos responsables de la acción enzimática.</w:t>
            </w:r>
          </w:p>
          <w:p w14:paraId="5D1BAB89" w14:textId="7F7B1EC3" w:rsidR="008C6039" w:rsidRPr="008C6039" w:rsidRDefault="008C6039" w:rsidP="008C6039">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8C6039">
              <w:rPr>
                <w:rFonts w:ascii="Arial" w:hAnsi="Arial" w:cs="Arial"/>
                <w:color w:val="000000" w:themeColor="text1"/>
                <w:sz w:val="22"/>
                <w:szCs w:val="22"/>
              </w:rPr>
              <w:t>El alumno será capaz de describir los mecanismos cinéticos y diagnóstico de los mismos.</w:t>
            </w:r>
          </w:p>
          <w:p w14:paraId="09908A81" w14:textId="31581527" w:rsidR="008C6039" w:rsidRPr="008C6039" w:rsidRDefault="008C6039" w:rsidP="008C6039">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8C6039">
              <w:rPr>
                <w:rFonts w:ascii="Arial" w:hAnsi="Arial" w:cs="Arial"/>
                <w:color w:val="000000" w:themeColor="text1"/>
                <w:sz w:val="22"/>
                <w:szCs w:val="22"/>
              </w:rPr>
              <w:t>El alumno podrá interpretar los datos cinéticos.</w:t>
            </w:r>
          </w:p>
          <w:p w14:paraId="091E2147" w14:textId="1B304BD1" w:rsidR="008C6039" w:rsidRPr="008C6039" w:rsidRDefault="008C6039" w:rsidP="008C6039">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8C6039">
              <w:rPr>
                <w:rFonts w:ascii="Arial" w:hAnsi="Arial" w:cs="Arial"/>
                <w:color w:val="000000" w:themeColor="text1"/>
                <w:sz w:val="22"/>
                <w:szCs w:val="22"/>
              </w:rPr>
              <w:t>El alumno será capaz de describir las distintas estrategias desarrolladas por los organismos marinos para el control de la actividad enzimática.</w:t>
            </w:r>
          </w:p>
          <w:p w14:paraId="16F44689" w14:textId="26D951D1" w:rsidR="00130DD0" w:rsidRPr="00062878" w:rsidRDefault="008C6039" w:rsidP="008C6039">
            <w:pPr>
              <w:numPr>
                <w:ilvl w:val="0"/>
                <w:numId w:val="6"/>
              </w:numPr>
              <w:shd w:val="clear" w:color="auto" w:fill="FFFFFF"/>
              <w:spacing w:before="100" w:beforeAutospacing="1" w:after="100" w:afterAutospacing="1" w:line="360" w:lineRule="atLeast"/>
              <w:rPr>
                <w:rFonts w:ascii="Arial" w:hAnsi="Arial" w:cs="Arial"/>
                <w:color w:val="777777"/>
                <w:sz w:val="22"/>
                <w:szCs w:val="22"/>
              </w:rPr>
            </w:pPr>
            <w:r w:rsidRPr="008C6039">
              <w:rPr>
                <w:rFonts w:ascii="Arial" w:hAnsi="Arial" w:cs="Arial"/>
                <w:color w:val="000000" w:themeColor="text1"/>
                <w:sz w:val="22"/>
                <w:szCs w:val="22"/>
              </w:rPr>
              <w:t>El alumno tendrá la capacidad de establecer las posibilidades analíticas y biotecnológicas de las enzimas de origen marino</w:t>
            </w:r>
            <w:r w:rsidR="00062878" w:rsidRPr="00062878">
              <w:rPr>
                <w:rFonts w:ascii="Arial" w:hAnsi="Arial" w:cs="Arial"/>
                <w:color w:val="000000" w:themeColor="text1"/>
                <w:sz w:val="22"/>
                <w:szCs w:val="22"/>
              </w:rPr>
              <w:t>.</w:t>
            </w:r>
          </w:p>
        </w:tc>
      </w:tr>
      <w:tr w:rsidR="00C079D2" w:rsidRPr="00062878" w14:paraId="69837551" w14:textId="77777777" w:rsidTr="71F7A27E">
        <w:tc>
          <w:tcPr>
            <w:tcW w:w="8828" w:type="dxa"/>
            <w:gridSpan w:val="7"/>
            <w:shd w:val="clear" w:color="auto" w:fill="44546A" w:themeFill="text2"/>
          </w:tcPr>
          <w:p w14:paraId="6301D958"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CONTENIDO SINTÉTICO</w:t>
            </w:r>
          </w:p>
        </w:tc>
      </w:tr>
      <w:tr w:rsidR="00C079D2" w:rsidRPr="00062878" w14:paraId="19148FAE" w14:textId="77777777" w:rsidTr="71F7A27E">
        <w:tc>
          <w:tcPr>
            <w:tcW w:w="1696" w:type="dxa"/>
            <w:shd w:val="clear" w:color="auto" w:fill="DBDBDB" w:themeFill="accent3" w:themeFillTint="66"/>
          </w:tcPr>
          <w:p w14:paraId="403969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Orden</w:t>
            </w:r>
          </w:p>
        </w:tc>
        <w:tc>
          <w:tcPr>
            <w:tcW w:w="7132" w:type="dxa"/>
            <w:gridSpan w:val="6"/>
            <w:shd w:val="clear" w:color="auto" w:fill="DBDBDB" w:themeFill="accent3" w:themeFillTint="66"/>
          </w:tcPr>
          <w:p w14:paraId="00376AA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Tema</w:t>
            </w:r>
          </w:p>
        </w:tc>
      </w:tr>
      <w:tr w:rsidR="00C079D2" w:rsidRPr="00062878" w14:paraId="2CD63CEC" w14:textId="77777777" w:rsidTr="71F7A27E">
        <w:tc>
          <w:tcPr>
            <w:tcW w:w="1696" w:type="dxa"/>
          </w:tcPr>
          <w:p w14:paraId="649841BE" w14:textId="77777777" w:rsidR="00C079D2" w:rsidRPr="00062878" w:rsidRDefault="00D0218C" w:rsidP="7626F3E1">
            <w:pPr>
              <w:contextualSpacing/>
              <w:rPr>
                <w:rFonts w:ascii="Arial" w:hAnsi="Arial" w:cs="Arial"/>
                <w:sz w:val="22"/>
                <w:szCs w:val="22"/>
              </w:rPr>
            </w:pPr>
            <w:r w:rsidRPr="00062878">
              <w:rPr>
                <w:rFonts w:ascii="Arial" w:hAnsi="Arial" w:cs="Arial"/>
                <w:sz w:val="22"/>
                <w:szCs w:val="22"/>
              </w:rPr>
              <w:t>1</w:t>
            </w:r>
          </w:p>
        </w:tc>
        <w:tc>
          <w:tcPr>
            <w:tcW w:w="7132" w:type="dxa"/>
            <w:gridSpan w:val="6"/>
          </w:tcPr>
          <w:p w14:paraId="1AD8482D" w14:textId="5C096BFB" w:rsidR="00062878" w:rsidRPr="008C6039" w:rsidRDefault="00B1379C" w:rsidP="008C6039">
            <w:pPr>
              <w:pStyle w:val="Prrafodelista"/>
              <w:numPr>
                <w:ilvl w:val="0"/>
                <w:numId w:val="11"/>
              </w:numPr>
              <w:rPr>
                <w:rFonts w:ascii="Arial" w:hAnsi="Arial" w:cs="Arial"/>
                <w:sz w:val="22"/>
                <w:szCs w:val="22"/>
              </w:rPr>
            </w:pPr>
            <w:r w:rsidRPr="00B1379C">
              <w:rPr>
                <w:rFonts w:ascii="Arial" w:hAnsi="Arial" w:cs="Arial"/>
                <w:sz w:val="22"/>
                <w:szCs w:val="22"/>
              </w:rPr>
              <w:t>Introducción.</w:t>
            </w:r>
          </w:p>
        </w:tc>
      </w:tr>
      <w:tr w:rsidR="00F9403B" w:rsidRPr="00062878" w14:paraId="775BE352" w14:textId="77777777" w:rsidTr="71F7A27E">
        <w:tc>
          <w:tcPr>
            <w:tcW w:w="1696" w:type="dxa"/>
          </w:tcPr>
          <w:p w14:paraId="2FF4B2B3" w14:textId="1B2CABDD" w:rsidR="00F9403B" w:rsidRPr="00062878" w:rsidRDefault="00F9403B" w:rsidP="7626F3E1">
            <w:pPr>
              <w:contextualSpacing/>
              <w:rPr>
                <w:rFonts w:ascii="Arial" w:hAnsi="Arial" w:cs="Arial"/>
                <w:sz w:val="22"/>
                <w:szCs w:val="22"/>
              </w:rPr>
            </w:pPr>
            <w:r>
              <w:rPr>
                <w:rFonts w:ascii="Arial" w:hAnsi="Arial" w:cs="Arial"/>
                <w:sz w:val="22"/>
                <w:szCs w:val="22"/>
              </w:rPr>
              <w:t>2</w:t>
            </w:r>
          </w:p>
        </w:tc>
        <w:tc>
          <w:tcPr>
            <w:tcW w:w="7132" w:type="dxa"/>
            <w:gridSpan w:val="6"/>
          </w:tcPr>
          <w:p w14:paraId="59784E2C" w14:textId="1F32DF3E" w:rsidR="00F9403B" w:rsidRPr="00B1379C" w:rsidRDefault="008C6039" w:rsidP="00B1379C">
            <w:pPr>
              <w:pStyle w:val="Prrafodelista"/>
              <w:numPr>
                <w:ilvl w:val="0"/>
                <w:numId w:val="11"/>
              </w:numPr>
              <w:rPr>
                <w:rFonts w:ascii="Arial" w:hAnsi="Arial" w:cs="Arial"/>
                <w:sz w:val="22"/>
                <w:szCs w:val="22"/>
              </w:rPr>
            </w:pPr>
            <w:r>
              <w:rPr>
                <w:rFonts w:ascii="Arial" w:hAnsi="Arial" w:cs="Arial"/>
                <w:sz w:val="22"/>
                <w:szCs w:val="22"/>
              </w:rPr>
              <w:t>Enzimología básica</w:t>
            </w:r>
            <w:r w:rsidR="00F9403B">
              <w:rPr>
                <w:rFonts w:ascii="Arial" w:hAnsi="Arial" w:cs="Arial"/>
                <w:sz w:val="22"/>
                <w:szCs w:val="22"/>
              </w:rPr>
              <w:t>.</w:t>
            </w:r>
          </w:p>
        </w:tc>
      </w:tr>
      <w:tr w:rsidR="00C079D2" w:rsidRPr="00062878" w14:paraId="0DD6F255" w14:textId="77777777" w:rsidTr="71F7A27E">
        <w:tc>
          <w:tcPr>
            <w:tcW w:w="1696" w:type="dxa"/>
          </w:tcPr>
          <w:p w14:paraId="18F999B5" w14:textId="33A3B4EB" w:rsidR="00C079D2" w:rsidRPr="00062878" w:rsidRDefault="00F9403B" w:rsidP="7626F3E1">
            <w:pPr>
              <w:contextualSpacing/>
              <w:rPr>
                <w:rFonts w:ascii="Arial" w:hAnsi="Arial" w:cs="Arial"/>
                <w:sz w:val="22"/>
                <w:szCs w:val="22"/>
              </w:rPr>
            </w:pPr>
            <w:r>
              <w:rPr>
                <w:rFonts w:ascii="Arial" w:hAnsi="Arial" w:cs="Arial"/>
                <w:sz w:val="22"/>
                <w:szCs w:val="22"/>
              </w:rPr>
              <w:t>3</w:t>
            </w:r>
          </w:p>
        </w:tc>
        <w:tc>
          <w:tcPr>
            <w:tcW w:w="7132" w:type="dxa"/>
            <w:gridSpan w:val="6"/>
          </w:tcPr>
          <w:p w14:paraId="3CA5095B" w14:textId="5E628CD8" w:rsidR="00C079D2" w:rsidRPr="00B34BFC" w:rsidRDefault="008C6039" w:rsidP="008C6039">
            <w:pPr>
              <w:pStyle w:val="Prrafodelista"/>
              <w:numPr>
                <w:ilvl w:val="0"/>
                <w:numId w:val="11"/>
              </w:numPr>
              <w:rPr>
                <w:rFonts w:ascii="Arial" w:hAnsi="Arial" w:cs="Arial"/>
                <w:sz w:val="22"/>
                <w:szCs w:val="22"/>
              </w:rPr>
            </w:pPr>
            <w:r>
              <w:rPr>
                <w:rFonts w:ascii="Arial" w:hAnsi="Arial" w:cs="Arial"/>
                <w:sz w:val="22"/>
                <w:szCs w:val="22"/>
              </w:rPr>
              <w:t xml:space="preserve">Importancia </w:t>
            </w:r>
            <w:r w:rsidRPr="008C6039">
              <w:rPr>
                <w:rFonts w:ascii="Arial" w:hAnsi="Arial" w:cs="Arial"/>
                <w:sz w:val="22"/>
                <w:szCs w:val="22"/>
              </w:rPr>
              <w:t>de las enzimas en alimentos de origen marino</w:t>
            </w:r>
            <w:r w:rsidR="00062878" w:rsidRPr="00B34BFC">
              <w:rPr>
                <w:rFonts w:ascii="Arial" w:eastAsia="Arial" w:hAnsi="Arial" w:cs="Arial"/>
                <w:color w:val="000000" w:themeColor="text1"/>
                <w:sz w:val="22"/>
                <w:szCs w:val="22"/>
              </w:rPr>
              <w:t>.</w:t>
            </w:r>
          </w:p>
        </w:tc>
      </w:tr>
      <w:tr w:rsidR="00B34BFC" w:rsidRPr="00062878" w14:paraId="16DAECEC" w14:textId="77777777" w:rsidTr="71F7A27E">
        <w:tc>
          <w:tcPr>
            <w:tcW w:w="1696" w:type="dxa"/>
          </w:tcPr>
          <w:p w14:paraId="11FFD5EE" w14:textId="4D13BD1D" w:rsidR="00B34BFC" w:rsidRPr="00062878" w:rsidRDefault="00F9403B" w:rsidP="7626F3E1">
            <w:pPr>
              <w:contextualSpacing/>
              <w:rPr>
                <w:rFonts w:ascii="Arial" w:hAnsi="Arial" w:cs="Arial"/>
                <w:sz w:val="22"/>
                <w:szCs w:val="22"/>
              </w:rPr>
            </w:pPr>
            <w:r>
              <w:rPr>
                <w:rFonts w:ascii="Arial" w:hAnsi="Arial" w:cs="Arial"/>
                <w:sz w:val="22"/>
                <w:szCs w:val="22"/>
              </w:rPr>
              <w:t>4</w:t>
            </w:r>
          </w:p>
        </w:tc>
        <w:tc>
          <w:tcPr>
            <w:tcW w:w="7132" w:type="dxa"/>
            <w:gridSpan w:val="6"/>
          </w:tcPr>
          <w:p w14:paraId="1EBEC010" w14:textId="5D6BD541" w:rsidR="00B34BFC" w:rsidRPr="00B34BFC" w:rsidRDefault="008C6039" w:rsidP="00B34BFC">
            <w:pPr>
              <w:pStyle w:val="Prrafodelista"/>
              <w:numPr>
                <w:ilvl w:val="0"/>
                <w:numId w:val="11"/>
              </w:numPr>
              <w:rPr>
                <w:rFonts w:ascii="Arial" w:hAnsi="Arial" w:cs="Arial"/>
                <w:sz w:val="22"/>
                <w:szCs w:val="22"/>
              </w:rPr>
            </w:pPr>
            <w:r w:rsidRPr="008C6039">
              <w:rPr>
                <w:rFonts w:ascii="Arial" w:hAnsi="Arial" w:cs="Arial"/>
                <w:sz w:val="22"/>
                <w:szCs w:val="22"/>
              </w:rPr>
              <w:t>Control de la actividad enzimática en los productos marinos</w:t>
            </w:r>
            <w:r w:rsidR="00B34BFC" w:rsidRPr="00B1379C">
              <w:rPr>
                <w:rFonts w:ascii="Arial" w:hAnsi="Arial" w:cs="Arial"/>
                <w:sz w:val="22"/>
                <w:szCs w:val="22"/>
              </w:rPr>
              <w:t>.</w:t>
            </w:r>
          </w:p>
        </w:tc>
      </w:tr>
      <w:tr w:rsidR="00B34BFC" w:rsidRPr="00062878" w14:paraId="507DF000" w14:textId="77777777" w:rsidTr="71F7A27E">
        <w:tc>
          <w:tcPr>
            <w:tcW w:w="1696" w:type="dxa"/>
          </w:tcPr>
          <w:p w14:paraId="324D5F2C" w14:textId="19701D2A" w:rsidR="00B34BFC" w:rsidRPr="00062878" w:rsidRDefault="00B34BFC" w:rsidP="7626F3E1">
            <w:pPr>
              <w:contextualSpacing/>
              <w:rPr>
                <w:rFonts w:ascii="Arial" w:hAnsi="Arial" w:cs="Arial"/>
                <w:sz w:val="22"/>
                <w:szCs w:val="22"/>
              </w:rPr>
            </w:pPr>
            <w:r>
              <w:rPr>
                <w:rFonts w:ascii="Arial" w:hAnsi="Arial" w:cs="Arial"/>
                <w:sz w:val="22"/>
                <w:szCs w:val="22"/>
              </w:rPr>
              <w:t>4</w:t>
            </w:r>
          </w:p>
        </w:tc>
        <w:tc>
          <w:tcPr>
            <w:tcW w:w="7132" w:type="dxa"/>
            <w:gridSpan w:val="6"/>
          </w:tcPr>
          <w:p w14:paraId="5D48E4CA" w14:textId="15BF4105" w:rsidR="00B34BFC" w:rsidRPr="00B1379C" w:rsidRDefault="008C6039" w:rsidP="00B34BFC">
            <w:pPr>
              <w:pStyle w:val="Prrafodelista"/>
              <w:numPr>
                <w:ilvl w:val="0"/>
                <w:numId w:val="11"/>
              </w:numPr>
              <w:rPr>
                <w:rFonts w:ascii="Arial" w:hAnsi="Arial" w:cs="Arial"/>
                <w:sz w:val="22"/>
                <w:szCs w:val="22"/>
              </w:rPr>
            </w:pPr>
            <w:r w:rsidRPr="008C6039">
              <w:rPr>
                <w:rFonts w:ascii="Arial" w:hAnsi="Arial" w:cs="Arial"/>
                <w:sz w:val="22"/>
                <w:szCs w:val="22"/>
              </w:rPr>
              <w:t>Las enzimas marinas como herramientas para medición de la calidad</w:t>
            </w:r>
            <w:r w:rsidR="00B34BFC" w:rsidRPr="00B1379C">
              <w:rPr>
                <w:rFonts w:ascii="Arial" w:hAnsi="Arial" w:cs="Arial"/>
                <w:sz w:val="22"/>
                <w:szCs w:val="22"/>
              </w:rPr>
              <w:t>.</w:t>
            </w:r>
          </w:p>
        </w:tc>
      </w:tr>
      <w:tr w:rsidR="008C6039" w:rsidRPr="00062878" w14:paraId="072EAC45" w14:textId="77777777" w:rsidTr="71F7A27E">
        <w:tc>
          <w:tcPr>
            <w:tcW w:w="1696" w:type="dxa"/>
          </w:tcPr>
          <w:p w14:paraId="48948CE2" w14:textId="77777777" w:rsidR="008C6039" w:rsidRDefault="008C6039" w:rsidP="7626F3E1">
            <w:pPr>
              <w:contextualSpacing/>
              <w:rPr>
                <w:rFonts w:ascii="Arial" w:hAnsi="Arial" w:cs="Arial"/>
                <w:sz w:val="22"/>
                <w:szCs w:val="22"/>
              </w:rPr>
            </w:pPr>
          </w:p>
        </w:tc>
        <w:tc>
          <w:tcPr>
            <w:tcW w:w="7132" w:type="dxa"/>
            <w:gridSpan w:val="6"/>
          </w:tcPr>
          <w:p w14:paraId="05ED99B7" w14:textId="76912A7F" w:rsidR="008C6039" w:rsidRPr="008C6039" w:rsidRDefault="008C6039" w:rsidP="00B34BFC">
            <w:pPr>
              <w:pStyle w:val="Prrafodelista"/>
              <w:numPr>
                <w:ilvl w:val="0"/>
                <w:numId w:val="11"/>
              </w:numPr>
              <w:rPr>
                <w:rFonts w:ascii="Arial" w:hAnsi="Arial" w:cs="Arial"/>
                <w:sz w:val="22"/>
                <w:szCs w:val="22"/>
              </w:rPr>
            </w:pPr>
            <w:r w:rsidRPr="008C6039">
              <w:rPr>
                <w:rFonts w:ascii="Arial" w:hAnsi="Arial" w:cs="Arial"/>
                <w:sz w:val="22"/>
                <w:szCs w:val="22"/>
              </w:rPr>
              <w:t>Aplicaciones industriales de las enzimas marinas</w:t>
            </w:r>
            <w:r>
              <w:rPr>
                <w:rFonts w:ascii="Arial" w:hAnsi="Arial" w:cs="Arial"/>
                <w:sz w:val="22"/>
                <w:szCs w:val="22"/>
              </w:rPr>
              <w:t>.</w:t>
            </w:r>
          </w:p>
        </w:tc>
      </w:tr>
      <w:tr w:rsidR="00C079D2" w:rsidRPr="00062878" w14:paraId="59EE7457" w14:textId="77777777" w:rsidTr="71F7A27E">
        <w:tc>
          <w:tcPr>
            <w:tcW w:w="8828" w:type="dxa"/>
            <w:gridSpan w:val="7"/>
            <w:shd w:val="clear" w:color="auto" w:fill="44546A" w:themeFill="text2"/>
          </w:tcPr>
          <w:p w14:paraId="1B5CF489"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O FORMAS DE CONDUCCIÓN DE LOS PROCESOS DE ENSEÑANZA-APRENDIZAJE</w:t>
            </w:r>
          </w:p>
        </w:tc>
      </w:tr>
      <w:tr w:rsidR="00C079D2" w:rsidRPr="00062878" w14:paraId="308CDB7C" w14:textId="77777777" w:rsidTr="71F7A27E">
        <w:tc>
          <w:tcPr>
            <w:tcW w:w="8828" w:type="dxa"/>
            <w:gridSpan w:val="7"/>
          </w:tcPr>
          <w:p w14:paraId="114EDA4B" w14:textId="77777777" w:rsidR="008C6039" w:rsidRPr="008C6039" w:rsidRDefault="008C6039" w:rsidP="008C6039">
            <w:pPr>
              <w:numPr>
                <w:ilvl w:val="0"/>
                <w:numId w:val="7"/>
              </w:numPr>
              <w:spacing w:before="100" w:beforeAutospacing="1" w:after="100" w:afterAutospacing="1" w:line="276" w:lineRule="auto"/>
              <w:rPr>
                <w:rFonts w:ascii="Arial" w:hAnsi="Arial" w:cs="Arial"/>
                <w:sz w:val="22"/>
                <w:szCs w:val="22"/>
              </w:rPr>
            </w:pPr>
            <w:r w:rsidRPr="008C6039">
              <w:rPr>
                <w:rFonts w:ascii="Arial" w:hAnsi="Arial" w:cs="Arial"/>
                <w:sz w:val="22"/>
                <w:szCs w:val="22"/>
              </w:rPr>
              <w:t>Presentación de temas y discusión grupal.</w:t>
            </w:r>
          </w:p>
          <w:p w14:paraId="19192F2A" w14:textId="77777777" w:rsidR="008C6039" w:rsidRPr="008C6039" w:rsidRDefault="008C6039" w:rsidP="008C6039">
            <w:pPr>
              <w:numPr>
                <w:ilvl w:val="0"/>
                <w:numId w:val="7"/>
              </w:numPr>
              <w:spacing w:before="100" w:beforeAutospacing="1" w:after="100" w:afterAutospacing="1" w:line="276" w:lineRule="auto"/>
              <w:rPr>
                <w:rFonts w:ascii="Arial" w:hAnsi="Arial" w:cs="Arial"/>
                <w:sz w:val="22"/>
                <w:szCs w:val="22"/>
              </w:rPr>
            </w:pPr>
            <w:r w:rsidRPr="008C6039">
              <w:rPr>
                <w:rFonts w:ascii="Arial" w:hAnsi="Arial" w:cs="Arial"/>
                <w:sz w:val="22"/>
                <w:szCs w:val="22"/>
              </w:rPr>
              <w:t xml:space="preserve"> Selección de artículos científicos y analizarlos en forma crítica por los alumnos.</w:t>
            </w:r>
          </w:p>
          <w:p w14:paraId="6E735C72" w14:textId="1FE30EFB" w:rsidR="00D0218C" w:rsidRPr="00062878" w:rsidRDefault="008C6039" w:rsidP="008C6039">
            <w:pPr>
              <w:numPr>
                <w:ilvl w:val="0"/>
                <w:numId w:val="7"/>
              </w:numPr>
              <w:spacing w:before="100" w:beforeAutospacing="1" w:after="100" w:afterAutospacing="1" w:line="276" w:lineRule="auto"/>
              <w:rPr>
                <w:rFonts w:ascii="Arial" w:hAnsi="Arial" w:cs="Arial"/>
                <w:color w:val="777777"/>
                <w:sz w:val="22"/>
                <w:szCs w:val="22"/>
              </w:rPr>
            </w:pPr>
            <w:r w:rsidRPr="008C6039">
              <w:rPr>
                <w:rFonts w:ascii="Arial" w:hAnsi="Arial" w:cs="Arial"/>
                <w:sz w:val="22"/>
                <w:szCs w:val="22"/>
              </w:rPr>
              <w:t xml:space="preserve"> Elaboración de un proyecto de investigación</w:t>
            </w:r>
            <w:r>
              <w:rPr>
                <w:rFonts w:ascii="Arial" w:hAnsi="Arial" w:cs="Arial"/>
                <w:sz w:val="22"/>
                <w:szCs w:val="22"/>
              </w:rPr>
              <w:t>.</w:t>
            </w:r>
          </w:p>
        </w:tc>
      </w:tr>
      <w:tr w:rsidR="00C079D2" w:rsidRPr="00062878" w14:paraId="3F32FB8B" w14:textId="77777777" w:rsidTr="71F7A27E">
        <w:tc>
          <w:tcPr>
            <w:tcW w:w="8828" w:type="dxa"/>
            <w:gridSpan w:val="7"/>
            <w:shd w:val="clear" w:color="auto" w:fill="44546A" w:themeFill="text2"/>
          </w:tcPr>
          <w:p w14:paraId="33D311AB"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DE EVALUACIÓN Y ACREDITACIÓN</w:t>
            </w:r>
          </w:p>
        </w:tc>
      </w:tr>
      <w:tr w:rsidR="00C079D2" w:rsidRPr="00062878" w14:paraId="63EF0C1A" w14:textId="77777777" w:rsidTr="71F7A27E">
        <w:tc>
          <w:tcPr>
            <w:tcW w:w="6529" w:type="dxa"/>
            <w:gridSpan w:val="5"/>
            <w:shd w:val="clear" w:color="auto" w:fill="DBDBDB" w:themeFill="accent3" w:themeFillTint="66"/>
          </w:tcPr>
          <w:p w14:paraId="6032D5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Aspecto</w:t>
            </w:r>
          </w:p>
        </w:tc>
        <w:tc>
          <w:tcPr>
            <w:tcW w:w="2299" w:type="dxa"/>
            <w:gridSpan w:val="2"/>
            <w:shd w:val="clear" w:color="auto" w:fill="DBDBDB" w:themeFill="accent3" w:themeFillTint="66"/>
          </w:tcPr>
          <w:p w14:paraId="1733985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Ponderación</w:t>
            </w:r>
          </w:p>
        </w:tc>
      </w:tr>
      <w:tr w:rsidR="00C079D2" w:rsidRPr="00062878" w14:paraId="48AAB881" w14:textId="77777777" w:rsidTr="71F7A27E">
        <w:tc>
          <w:tcPr>
            <w:tcW w:w="6529" w:type="dxa"/>
            <w:gridSpan w:val="5"/>
          </w:tcPr>
          <w:p w14:paraId="6AB1126F" w14:textId="6639844D" w:rsidR="008C6039" w:rsidRPr="008C6039" w:rsidRDefault="008C6039" w:rsidP="008C6039">
            <w:pPr>
              <w:contextualSpacing/>
              <w:rPr>
                <w:rFonts w:ascii="Arial" w:hAnsi="Arial" w:cs="Arial"/>
                <w:sz w:val="22"/>
                <w:szCs w:val="22"/>
              </w:rPr>
            </w:pPr>
            <w:r w:rsidRPr="008C6039">
              <w:rPr>
                <w:rFonts w:ascii="Arial" w:hAnsi="Arial" w:cs="Arial"/>
                <w:sz w:val="22"/>
                <w:szCs w:val="22"/>
              </w:rPr>
              <w:t>Exámenes parciales teóricos.</w:t>
            </w:r>
          </w:p>
          <w:p w14:paraId="261D2C3B" w14:textId="381F2350" w:rsidR="008C6039" w:rsidRPr="008C6039" w:rsidRDefault="008C6039" w:rsidP="008C6039">
            <w:pPr>
              <w:contextualSpacing/>
              <w:rPr>
                <w:rFonts w:ascii="Arial" w:hAnsi="Arial" w:cs="Arial"/>
                <w:sz w:val="22"/>
                <w:szCs w:val="22"/>
              </w:rPr>
            </w:pPr>
            <w:r w:rsidRPr="008C6039">
              <w:rPr>
                <w:rFonts w:ascii="Arial" w:hAnsi="Arial" w:cs="Arial"/>
                <w:sz w:val="22"/>
                <w:szCs w:val="22"/>
              </w:rPr>
              <w:t xml:space="preserve"> Presentación oral y escrita de trabajos de investigación.</w:t>
            </w:r>
          </w:p>
          <w:p w14:paraId="1B4B6EEA" w14:textId="77777777" w:rsidR="008C6039" w:rsidRDefault="008C6039" w:rsidP="008C6039">
            <w:pPr>
              <w:contextualSpacing/>
              <w:rPr>
                <w:rFonts w:ascii="Arial" w:hAnsi="Arial" w:cs="Arial"/>
                <w:sz w:val="22"/>
                <w:szCs w:val="22"/>
              </w:rPr>
            </w:pPr>
            <w:r w:rsidRPr="008C6039">
              <w:rPr>
                <w:rFonts w:ascii="Arial" w:hAnsi="Arial" w:cs="Arial"/>
                <w:sz w:val="22"/>
                <w:szCs w:val="22"/>
              </w:rPr>
              <w:lastRenderedPageBreak/>
              <w:t xml:space="preserve"> Elaboración de revisiones críticas de artículos sugeridos por el </w:t>
            </w:r>
          </w:p>
          <w:p w14:paraId="367167C8" w14:textId="07E1E4E8" w:rsidR="009E7C75" w:rsidRPr="008C6039" w:rsidRDefault="008C6039" w:rsidP="008C6039">
            <w:pPr>
              <w:contextualSpacing/>
              <w:rPr>
                <w:rFonts w:ascii="Arial" w:hAnsi="Arial" w:cs="Arial"/>
                <w:sz w:val="22"/>
                <w:szCs w:val="22"/>
              </w:rPr>
            </w:pPr>
            <w:r w:rsidRPr="008C6039">
              <w:rPr>
                <w:rFonts w:ascii="Arial" w:hAnsi="Arial" w:cs="Arial"/>
                <w:sz w:val="22"/>
                <w:szCs w:val="22"/>
              </w:rPr>
              <w:t>docente.</w:t>
            </w:r>
          </w:p>
        </w:tc>
        <w:tc>
          <w:tcPr>
            <w:tcW w:w="2299" w:type="dxa"/>
            <w:gridSpan w:val="2"/>
          </w:tcPr>
          <w:p w14:paraId="42CD3B0C" w14:textId="77777777" w:rsidR="00C079D2" w:rsidRDefault="008C6039">
            <w:pPr>
              <w:contextualSpacing/>
              <w:rPr>
                <w:rFonts w:ascii="Arial" w:hAnsi="Arial" w:cs="Arial"/>
                <w:sz w:val="22"/>
                <w:szCs w:val="22"/>
              </w:rPr>
            </w:pPr>
            <w:r>
              <w:rPr>
                <w:rFonts w:ascii="Arial" w:hAnsi="Arial" w:cs="Arial"/>
                <w:sz w:val="22"/>
                <w:szCs w:val="22"/>
              </w:rPr>
              <w:lastRenderedPageBreak/>
              <w:t xml:space="preserve">50 </w:t>
            </w:r>
            <w:r w:rsidR="00D0218C" w:rsidRPr="00062878">
              <w:rPr>
                <w:rFonts w:ascii="Arial" w:hAnsi="Arial" w:cs="Arial"/>
                <w:sz w:val="22"/>
                <w:szCs w:val="22"/>
              </w:rPr>
              <w:t>%</w:t>
            </w:r>
          </w:p>
          <w:p w14:paraId="32A394F7" w14:textId="77777777" w:rsidR="008C6039" w:rsidRDefault="008C6039">
            <w:pPr>
              <w:contextualSpacing/>
              <w:rPr>
                <w:rFonts w:ascii="Arial" w:hAnsi="Arial" w:cs="Arial"/>
                <w:sz w:val="22"/>
                <w:szCs w:val="22"/>
              </w:rPr>
            </w:pPr>
            <w:r>
              <w:rPr>
                <w:rFonts w:ascii="Arial" w:hAnsi="Arial" w:cs="Arial"/>
                <w:sz w:val="22"/>
                <w:szCs w:val="22"/>
              </w:rPr>
              <w:t>25 %</w:t>
            </w:r>
          </w:p>
          <w:p w14:paraId="49508179" w14:textId="77777777" w:rsidR="008C6039" w:rsidRDefault="008C6039">
            <w:pPr>
              <w:contextualSpacing/>
              <w:rPr>
                <w:rFonts w:ascii="Arial" w:hAnsi="Arial" w:cs="Arial"/>
                <w:sz w:val="22"/>
                <w:szCs w:val="22"/>
              </w:rPr>
            </w:pPr>
          </w:p>
          <w:p w14:paraId="2DA9D43A" w14:textId="47956500" w:rsidR="008C6039" w:rsidRPr="00062878" w:rsidRDefault="008C6039">
            <w:pPr>
              <w:contextualSpacing/>
              <w:rPr>
                <w:rFonts w:ascii="Arial" w:hAnsi="Arial" w:cs="Arial"/>
                <w:sz w:val="22"/>
                <w:szCs w:val="22"/>
              </w:rPr>
            </w:pPr>
            <w:r>
              <w:rPr>
                <w:rFonts w:ascii="Arial" w:hAnsi="Arial" w:cs="Arial"/>
                <w:sz w:val="22"/>
                <w:szCs w:val="22"/>
              </w:rPr>
              <w:t>25%</w:t>
            </w:r>
          </w:p>
        </w:tc>
      </w:tr>
      <w:tr w:rsidR="00C079D2" w:rsidRPr="00062878" w14:paraId="3567D802" w14:textId="77777777" w:rsidTr="71F7A27E">
        <w:tc>
          <w:tcPr>
            <w:tcW w:w="8828" w:type="dxa"/>
            <w:gridSpan w:val="7"/>
            <w:shd w:val="clear" w:color="auto" w:fill="44546A" w:themeFill="text2"/>
          </w:tcPr>
          <w:p w14:paraId="643D8A5C"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lastRenderedPageBreak/>
              <w:t xml:space="preserve">BIBLIOGRAFÍA, DOCUMENTACIÓN Y MATERIALES DE APOYO </w:t>
            </w:r>
          </w:p>
        </w:tc>
      </w:tr>
      <w:tr w:rsidR="009E7C75" w:rsidRPr="00062878" w14:paraId="5B7DCA1E" w14:textId="77777777" w:rsidTr="71F7A27E">
        <w:tc>
          <w:tcPr>
            <w:tcW w:w="1696" w:type="dxa"/>
            <w:shd w:val="clear" w:color="auto" w:fill="DBDBDB" w:themeFill="accent3" w:themeFillTint="66"/>
          </w:tcPr>
          <w:p w14:paraId="4C320DD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Autor</w:t>
            </w:r>
          </w:p>
        </w:tc>
        <w:tc>
          <w:tcPr>
            <w:tcW w:w="2298" w:type="dxa"/>
            <w:gridSpan w:val="2"/>
            <w:shd w:val="clear" w:color="auto" w:fill="DBDBDB" w:themeFill="accent3" w:themeFillTint="66"/>
          </w:tcPr>
          <w:p w14:paraId="435E4915"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Título</w:t>
            </w:r>
          </w:p>
        </w:tc>
        <w:tc>
          <w:tcPr>
            <w:tcW w:w="2535" w:type="dxa"/>
            <w:gridSpan w:val="2"/>
            <w:shd w:val="clear" w:color="auto" w:fill="DBDBDB" w:themeFill="accent3" w:themeFillTint="66"/>
          </w:tcPr>
          <w:p w14:paraId="6B0F330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Editorial</w:t>
            </w:r>
          </w:p>
        </w:tc>
        <w:tc>
          <w:tcPr>
            <w:tcW w:w="1427" w:type="dxa"/>
            <w:shd w:val="clear" w:color="auto" w:fill="DBDBDB" w:themeFill="accent3" w:themeFillTint="66"/>
          </w:tcPr>
          <w:p w14:paraId="039643D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Edición</w:t>
            </w:r>
          </w:p>
        </w:tc>
        <w:tc>
          <w:tcPr>
            <w:tcW w:w="872" w:type="dxa"/>
            <w:shd w:val="clear" w:color="auto" w:fill="DBDBDB" w:themeFill="accent3" w:themeFillTint="66"/>
          </w:tcPr>
          <w:p w14:paraId="6D7CADB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Año</w:t>
            </w:r>
          </w:p>
        </w:tc>
      </w:tr>
      <w:tr w:rsidR="00F206D0" w:rsidRPr="00062878" w14:paraId="2C959560" w14:textId="77777777" w:rsidTr="71F7A27E">
        <w:tc>
          <w:tcPr>
            <w:tcW w:w="1696" w:type="dxa"/>
          </w:tcPr>
          <w:p w14:paraId="0DCCED61" w14:textId="738926AC" w:rsidR="00F206D0" w:rsidRPr="009E7C75" w:rsidRDefault="00F206D0" w:rsidP="00F206D0">
            <w:pPr>
              <w:rPr>
                <w:rFonts w:ascii="Arial" w:hAnsi="Arial" w:cs="Arial"/>
                <w:sz w:val="22"/>
                <w:szCs w:val="22"/>
                <w:lang w:val="en-US"/>
              </w:rPr>
            </w:pPr>
            <w:r w:rsidRPr="00F206D0">
              <w:rPr>
                <w:rFonts w:ascii="Arial" w:hAnsi="Arial" w:cs="Arial"/>
                <w:sz w:val="22"/>
                <w:szCs w:val="22"/>
                <w:lang w:val="en-US"/>
              </w:rPr>
              <w:t xml:space="preserve">Seafood Enzymes. </w:t>
            </w:r>
          </w:p>
        </w:tc>
        <w:tc>
          <w:tcPr>
            <w:tcW w:w="2298" w:type="dxa"/>
            <w:gridSpan w:val="2"/>
          </w:tcPr>
          <w:p w14:paraId="09BB5A10" w14:textId="100D913A" w:rsidR="00F206D0" w:rsidRPr="009E7C75" w:rsidRDefault="00F206D0" w:rsidP="7626F3E1">
            <w:pPr>
              <w:rPr>
                <w:rFonts w:ascii="Arial" w:hAnsi="Arial" w:cs="Arial"/>
                <w:sz w:val="22"/>
                <w:szCs w:val="22"/>
              </w:rPr>
            </w:pPr>
            <w:proofErr w:type="spellStart"/>
            <w:r w:rsidRPr="00F206D0">
              <w:rPr>
                <w:rFonts w:ascii="Arial" w:hAnsi="Arial" w:cs="Arial"/>
                <w:sz w:val="22"/>
                <w:szCs w:val="22"/>
                <w:lang w:val="en-US"/>
              </w:rPr>
              <w:t>Haard</w:t>
            </w:r>
            <w:proofErr w:type="spellEnd"/>
            <w:r w:rsidRPr="00F206D0">
              <w:rPr>
                <w:rFonts w:ascii="Arial" w:hAnsi="Arial" w:cs="Arial"/>
                <w:sz w:val="22"/>
                <w:szCs w:val="22"/>
                <w:lang w:val="en-US"/>
              </w:rPr>
              <w:t xml:space="preserve"> N.F., Simpson B. Marcel </w:t>
            </w:r>
            <w:proofErr w:type="spellStart"/>
            <w:r w:rsidRPr="00F206D0">
              <w:rPr>
                <w:rFonts w:ascii="Arial" w:hAnsi="Arial" w:cs="Arial"/>
                <w:sz w:val="22"/>
                <w:szCs w:val="22"/>
                <w:lang w:val="en-US"/>
              </w:rPr>
              <w:t>Deker</w:t>
            </w:r>
            <w:proofErr w:type="spellEnd"/>
            <w:r w:rsidRPr="00F206D0">
              <w:rPr>
                <w:rFonts w:ascii="Arial" w:hAnsi="Arial" w:cs="Arial"/>
                <w:sz w:val="22"/>
                <w:szCs w:val="22"/>
                <w:lang w:val="en-US"/>
              </w:rPr>
              <w:t>.</w:t>
            </w:r>
          </w:p>
        </w:tc>
        <w:tc>
          <w:tcPr>
            <w:tcW w:w="2535" w:type="dxa"/>
            <w:gridSpan w:val="2"/>
          </w:tcPr>
          <w:p w14:paraId="737AD7A6" w14:textId="77777777" w:rsidR="00F206D0" w:rsidRPr="009E7C75" w:rsidRDefault="00F206D0" w:rsidP="7626F3E1">
            <w:pPr>
              <w:rPr>
                <w:rFonts w:ascii="Arial" w:hAnsi="Arial" w:cs="Arial"/>
                <w:sz w:val="22"/>
                <w:szCs w:val="22"/>
                <w:lang w:val="en-US"/>
              </w:rPr>
            </w:pPr>
          </w:p>
        </w:tc>
        <w:tc>
          <w:tcPr>
            <w:tcW w:w="1427" w:type="dxa"/>
          </w:tcPr>
          <w:p w14:paraId="4AAFF237" w14:textId="77777777" w:rsidR="00F206D0" w:rsidRDefault="00F206D0">
            <w:pPr>
              <w:contextualSpacing/>
              <w:rPr>
                <w:rFonts w:ascii="Arial" w:hAnsi="Arial" w:cs="Arial"/>
                <w:sz w:val="22"/>
                <w:szCs w:val="22"/>
                <w:lang w:val="en-US"/>
              </w:rPr>
            </w:pPr>
          </w:p>
        </w:tc>
        <w:tc>
          <w:tcPr>
            <w:tcW w:w="872" w:type="dxa"/>
          </w:tcPr>
          <w:p w14:paraId="5AEC0C02" w14:textId="3C80A834" w:rsidR="00F206D0" w:rsidRPr="00062878" w:rsidRDefault="00F206D0">
            <w:pPr>
              <w:contextualSpacing/>
              <w:rPr>
                <w:rFonts w:ascii="Arial" w:hAnsi="Arial" w:cs="Arial"/>
                <w:sz w:val="22"/>
                <w:szCs w:val="22"/>
                <w:lang w:val="en-US"/>
              </w:rPr>
            </w:pPr>
            <w:r w:rsidRPr="00F206D0">
              <w:rPr>
                <w:rFonts w:ascii="Arial" w:hAnsi="Arial" w:cs="Arial"/>
                <w:sz w:val="22"/>
                <w:szCs w:val="22"/>
                <w:lang w:val="en-US"/>
              </w:rPr>
              <w:t>2000.</w:t>
            </w:r>
          </w:p>
        </w:tc>
      </w:tr>
      <w:tr w:rsidR="00F206D0" w:rsidRPr="00062878" w14:paraId="2B0E9ED9" w14:textId="77777777" w:rsidTr="71F7A27E">
        <w:tc>
          <w:tcPr>
            <w:tcW w:w="1696" w:type="dxa"/>
          </w:tcPr>
          <w:p w14:paraId="7B31D7FC" w14:textId="262A94F2" w:rsidR="00F206D0" w:rsidRPr="00F206D0" w:rsidRDefault="00F206D0" w:rsidP="00F206D0">
            <w:pPr>
              <w:rPr>
                <w:rFonts w:ascii="Arial" w:hAnsi="Arial" w:cs="Arial"/>
                <w:sz w:val="22"/>
                <w:szCs w:val="22"/>
                <w:lang w:val="en-US"/>
              </w:rPr>
            </w:pPr>
            <w:proofErr w:type="spellStart"/>
            <w:r w:rsidRPr="00F206D0">
              <w:rPr>
                <w:rFonts w:ascii="Arial" w:hAnsi="Arial" w:cs="Arial"/>
                <w:sz w:val="22"/>
                <w:szCs w:val="22"/>
                <w:lang w:val="en-US"/>
              </w:rPr>
              <w:t>Principies</w:t>
            </w:r>
            <w:proofErr w:type="spellEnd"/>
            <w:r w:rsidRPr="00F206D0">
              <w:rPr>
                <w:rFonts w:ascii="Arial" w:hAnsi="Arial" w:cs="Arial"/>
                <w:sz w:val="22"/>
                <w:szCs w:val="22"/>
                <w:lang w:val="en-US"/>
              </w:rPr>
              <w:t xml:space="preserve"> of Enzymology for the Food Science.</w:t>
            </w:r>
          </w:p>
        </w:tc>
        <w:tc>
          <w:tcPr>
            <w:tcW w:w="2298" w:type="dxa"/>
            <w:gridSpan w:val="2"/>
          </w:tcPr>
          <w:p w14:paraId="4237DB3A" w14:textId="04DDE090" w:rsidR="00F206D0" w:rsidRPr="00F206D0" w:rsidRDefault="00F206D0" w:rsidP="7626F3E1">
            <w:pPr>
              <w:rPr>
                <w:rFonts w:ascii="Arial" w:hAnsi="Arial" w:cs="Arial"/>
                <w:sz w:val="22"/>
                <w:szCs w:val="22"/>
                <w:lang w:val="en-US"/>
              </w:rPr>
            </w:pPr>
            <w:r w:rsidRPr="00F206D0">
              <w:rPr>
                <w:rFonts w:ascii="Arial" w:hAnsi="Arial" w:cs="Arial"/>
                <w:sz w:val="22"/>
                <w:szCs w:val="22"/>
                <w:lang w:val="en-US"/>
              </w:rPr>
              <w:t>Whitaker.</w:t>
            </w:r>
          </w:p>
        </w:tc>
        <w:tc>
          <w:tcPr>
            <w:tcW w:w="2535" w:type="dxa"/>
            <w:gridSpan w:val="2"/>
          </w:tcPr>
          <w:p w14:paraId="73E2237F" w14:textId="223C582D" w:rsidR="00F206D0" w:rsidRPr="00F206D0" w:rsidRDefault="00F206D0" w:rsidP="7626F3E1">
            <w:pPr>
              <w:rPr>
                <w:rFonts w:ascii="Arial" w:hAnsi="Arial" w:cs="Arial"/>
                <w:sz w:val="22"/>
                <w:szCs w:val="22"/>
                <w:lang w:val="en-US"/>
              </w:rPr>
            </w:pPr>
            <w:r w:rsidRPr="00F206D0">
              <w:rPr>
                <w:rFonts w:ascii="Arial" w:hAnsi="Arial" w:cs="Arial"/>
                <w:sz w:val="22"/>
                <w:szCs w:val="22"/>
                <w:lang w:val="en-US"/>
              </w:rPr>
              <w:t>Ed. Dekker.</w:t>
            </w:r>
          </w:p>
        </w:tc>
        <w:tc>
          <w:tcPr>
            <w:tcW w:w="1427" w:type="dxa"/>
          </w:tcPr>
          <w:p w14:paraId="4578C0C3" w14:textId="27F99BD6" w:rsidR="00F206D0" w:rsidRDefault="00F206D0">
            <w:pPr>
              <w:contextualSpacing/>
              <w:rPr>
                <w:rFonts w:ascii="Arial" w:hAnsi="Arial" w:cs="Arial"/>
                <w:sz w:val="22"/>
                <w:szCs w:val="22"/>
                <w:lang w:val="en-US"/>
              </w:rPr>
            </w:pPr>
            <w:r>
              <w:rPr>
                <w:rFonts w:ascii="Arial" w:hAnsi="Arial" w:cs="Arial"/>
                <w:sz w:val="22"/>
                <w:szCs w:val="22"/>
                <w:lang w:val="en-US"/>
              </w:rPr>
              <w:t>2a</w:t>
            </w:r>
          </w:p>
        </w:tc>
        <w:tc>
          <w:tcPr>
            <w:tcW w:w="872" w:type="dxa"/>
          </w:tcPr>
          <w:p w14:paraId="4487DBF8" w14:textId="16A433EF" w:rsidR="00F206D0" w:rsidRDefault="00F206D0">
            <w:pPr>
              <w:contextualSpacing/>
              <w:rPr>
                <w:rFonts w:ascii="Arial" w:hAnsi="Arial" w:cs="Arial"/>
                <w:sz w:val="22"/>
                <w:szCs w:val="22"/>
                <w:lang w:val="en-US"/>
              </w:rPr>
            </w:pPr>
            <w:r>
              <w:rPr>
                <w:rFonts w:ascii="Arial" w:hAnsi="Arial" w:cs="Arial"/>
                <w:sz w:val="22"/>
                <w:szCs w:val="22"/>
                <w:lang w:val="en-US"/>
              </w:rPr>
              <w:t>1994</w:t>
            </w:r>
          </w:p>
        </w:tc>
      </w:tr>
      <w:tr w:rsidR="00F206D0" w:rsidRPr="00062878" w14:paraId="53A642F4" w14:textId="77777777" w:rsidTr="71F7A27E">
        <w:tc>
          <w:tcPr>
            <w:tcW w:w="1696" w:type="dxa"/>
          </w:tcPr>
          <w:p w14:paraId="11D73CCD" w14:textId="2515722F" w:rsidR="00F206D0" w:rsidRPr="00F206D0" w:rsidRDefault="00F206D0" w:rsidP="00F206D0">
            <w:pPr>
              <w:rPr>
                <w:rFonts w:ascii="Arial" w:hAnsi="Arial" w:cs="Arial"/>
                <w:sz w:val="22"/>
                <w:szCs w:val="22"/>
                <w:lang w:val="en-US"/>
              </w:rPr>
            </w:pPr>
            <w:r w:rsidRPr="00F206D0">
              <w:rPr>
                <w:rFonts w:ascii="Arial" w:hAnsi="Arial" w:cs="Arial"/>
                <w:sz w:val="22"/>
                <w:szCs w:val="22"/>
                <w:lang w:val="en-US"/>
              </w:rPr>
              <w:t>Food Enzymes.</w:t>
            </w:r>
          </w:p>
        </w:tc>
        <w:tc>
          <w:tcPr>
            <w:tcW w:w="2298" w:type="dxa"/>
            <w:gridSpan w:val="2"/>
          </w:tcPr>
          <w:p w14:paraId="094434E1" w14:textId="478578E6" w:rsidR="00F206D0" w:rsidRPr="00F206D0" w:rsidRDefault="00F206D0" w:rsidP="7626F3E1">
            <w:pPr>
              <w:rPr>
                <w:rFonts w:ascii="Arial" w:hAnsi="Arial" w:cs="Arial"/>
                <w:sz w:val="22"/>
                <w:szCs w:val="22"/>
                <w:lang w:val="en-US"/>
              </w:rPr>
            </w:pPr>
            <w:r w:rsidRPr="00F206D0">
              <w:rPr>
                <w:rFonts w:ascii="Arial" w:hAnsi="Arial" w:cs="Arial"/>
                <w:sz w:val="22"/>
                <w:szCs w:val="22"/>
                <w:lang w:val="en-US"/>
              </w:rPr>
              <w:t>Wong.</w:t>
            </w:r>
          </w:p>
        </w:tc>
        <w:tc>
          <w:tcPr>
            <w:tcW w:w="2535" w:type="dxa"/>
            <w:gridSpan w:val="2"/>
          </w:tcPr>
          <w:p w14:paraId="18AD5C41" w14:textId="0499BB50" w:rsidR="00F206D0" w:rsidRPr="00F206D0" w:rsidRDefault="00F206D0" w:rsidP="7626F3E1">
            <w:pPr>
              <w:rPr>
                <w:rFonts w:ascii="Arial" w:hAnsi="Arial" w:cs="Arial"/>
                <w:sz w:val="22"/>
                <w:szCs w:val="22"/>
                <w:lang w:val="en-US"/>
              </w:rPr>
            </w:pPr>
            <w:proofErr w:type="spellStart"/>
            <w:r w:rsidRPr="00F206D0">
              <w:rPr>
                <w:rFonts w:ascii="Arial" w:hAnsi="Arial" w:cs="Arial"/>
                <w:sz w:val="22"/>
                <w:szCs w:val="22"/>
                <w:lang w:val="en-US"/>
              </w:rPr>
              <w:t>Champan</w:t>
            </w:r>
            <w:proofErr w:type="spellEnd"/>
            <w:r w:rsidRPr="00F206D0">
              <w:rPr>
                <w:rFonts w:ascii="Arial" w:hAnsi="Arial" w:cs="Arial"/>
                <w:sz w:val="22"/>
                <w:szCs w:val="22"/>
                <w:lang w:val="en-US"/>
              </w:rPr>
              <w:t xml:space="preserve"> &amp; Hall.</w:t>
            </w:r>
          </w:p>
        </w:tc>
        <w:tc>
          <w:tcPr>
            <w:tcW w:w="1427" w:type="dxa"/>
          </w:tcPr>
          <w:p w14:paraId="4DB8EC26" w14:textId="77777777" w:rsidR="00F206D0" w:rsidRDefault="00F206D0">
            <w:pPr>
              <w:contextualSpacing/>
              <w:rPr>
                <w:rFonts w:ascii="Arial" w:hAnsi="Arial" w:cs="Arial"/>
                <w:sz w:val="22"/>
                <w:szCs w:val="22"/>
                <w:lang w:val="en-US"/>
              </w:rPr>
            </w:pPr>
          </w:p>
        </w:tc>
        <w:tc>
          <w:tcPr>
            <w:tcW w:w="872" w:type="dxa"/>
          </w:tcPr>
          <w:p w14:paraId="4A485308" w14:textId="3BEF67D2" w:rsidR="00F206D0" w:rsidRDefault="00F206D0">
            <w:pPr>
              <w:contextualSpacing/>
              <w:rPr>
                <w:rFonts w:ascii="Arial" w:hAnsi="Arial" w:cs="Arial"/>
                <w:sz w:val="22"/>
                <w:szCs w:val="22"/>
                <w:lang w:val="en-US"/>
              </w:rPr>
            </w:pPr>
            <w:r>
              <w:rPr>
                <w:rFonts w:ascii="Arial" w:hAnsi="Arial" w:cs="Arial"/>
                <w:sz w:val="22"/>
                <w:szCs w:val="22"/>
                <w:lang w:val="en-US"/>
              </w:rPr>
              <w:t>1995</w:t>
            </w:r>
          </w:p>
        </w:tc>
      </w:tr>
      <w:tr w:rsidR="00F206D0" w:rsidRPr="00062878" w14:paraId="17946ACC" w14:textId="77777777" w:rsidTr="71F7A27E">
        <w:tc>
          <w:tcPr>
            <w:tcW w:w="1696" w:type="dxa"/>
          </w:tcPr>
          <w:p w14:paraId="02CF386A" w14:textId="595D6BF4" w:rsidR="00F206D0" w:rsidRPr="00F206D0" w:rsidRDefault="00F206D0" w:rsidP="00F206D0">
            <w:pPr>
              <w:rPr>
                <w:rFonts w:ascii="Arial" w:hAnsi="Arial" w:cs="Arial"/>
                <w:sz w:val="22"/>
                <w:szCs w:val="22"/>
                <w:lang w:val="en-US"/>
              </w:rPr>
            </w:pPr>
            <w:r w:rsidRPr="00F206D0">
              <w:rPr>
                <w:rFonts w:ascii="Arial" w:hAnsi="Arial" w:cs="Arial"/>
                <w:sz w:val="22"/>
                <w:szCs w:val="22"/>
                <w:lang w:val="en-US"/>
              </w:rPr>
              <w:t>Proteolytic Enzymes.</w:t>
            </w:r>
          </w:p>
        </w:tc>
        <w:tc>
          <w:tcPr>
            <w:tcW w:w="2298" w:type="dxa"/>
            <w:gridSpan w:val="2"/>
          </w:tcPr>
          <w:p w14:paraId="62B3DDB9" w14:textId="7528FE9B" w:rsidR="00F206D0" w:rsidRPr="00F206D0" w:rsidRDefault="00F206D0" w:rsidP="7626F3E1">
            <w:pPr>
              <w:rPr>
                <w:rFonts w:ascii="Arial" w:hAnsi="Arial" w:cs="Arial"/>
                <w:sz w:val="22"/>
                <w:szCs w:val="22"/>
                <w:lang w:val="en-US"/>
              </w:rPr>
            </w:pPr>
            <w:proofErr w:type="spellStart"/>
            <w:r w:rsidRPr="00F206D0">
              <w:rPr>
                <w:rFonts w:ascii="Arial" w:hAnsi="Arial" w:cs="Arial"/>
                <w:sz w:val="22"/>
                <w:szCs w:val="22"/>
                <w:lang w:val="en-US"/>
              </w:rPr>
              <w:t>Benyon</w:t>
            </w:r>
            <w:proofErr w:type="spellEnd"/>
            <w:r w:rsidRPr="00F206D0">
              <w:rPr>
                <w:rFonts w:ascii="Arial" w:hAnsi="Arial" w:cs="Arial"/>
                <w:sz w:val="22"/>
                <w:szCs w:val="22"/>
                <w:lang w:val="en-US"/>
              </w:rPr>
              <w:t xml:space="preserve"> and Bond</w:t>
            </w:r>
          </w:p>
        </w:tc>
        <w:tc>
          <w:tcPr>
            <w:tcW w:w="2535" w:type="dxa"/>
            <w:gridSpan w:val="2"/>
          </w:tcPr>
          <w:p w14:paraId="294DEA49" w14:textId="1CA1E85A" w:rsidR="00F206D0" w:rsidRPr="00F206D0" w:rsidRDefault="00F206D0" w:rsidP="7626F3E1">
            <w:pPr>
              <w:rPr>
                <w:rFonts w:ascii="Arial" w:hAnsi="Arial" w:cs="Arial"/>
                <w:sz w:val="22"/>
                <w:szCs w:val="22"/>
                <w:lang w:val="en-US"/>
              </w:rPr>
            </w:pPr>
            <w:r w:rsidRPr="00F206D0">
              <w:rPr>
                <w:rFonts w:ascii="Arial" w:hAnsi="Arial" w:cs="Arial"/>
                <w:sz w:val="22"/>
                <w:szCs w:val="22"/>
                <w:lang w:val="en-US"/>
              </w:rPr>
              <w:t>Oxford University Press.</w:t>
            </w:r>
          </w:p>
        </w:tc>
        <w:tc>
          <w:tcPr>
            <w:tcW w:w="1427" w:type="dxa"/>
          </w:tcPr>
          <w:p w14:paraId="2D21C877" w14:textId="04DF04C0" w:rsidR="00F206D0" w:rsidRDefault="00F206D0">
            <w:pPr>
              <w:contextualSpacing/>
              <w:rPr>
                <w:rFonts w:ascii="Arial" w:hAnsi="Arial" w:cs="Arial"/>
                <w:sz w:val="22"/>
                <w:szCs w:val="22"/>
                <w:lang w:val="en-US"/>
              </w:rPr>
            </w:pPr>
            <w:r>
              <w:rPr>
                <w:rFonts w:ascii="Arial" w:hAnsi="Arial" w:cs="Arial"/>
                <w:sz w:val="22"/>
                <w:szCs w:val="22"/>
                <w:lang w:val="en-US"/>
              </w:rPr>
              <w:t>2a</w:t>
            </w:r>
          </w:p>
        </w:tc>
        <w:tc>
          <w:tcPr>
            <w:tcW w:w="872" w:type="dxa"/>
          </w:tcPr>
          <w:p w14:paraId="04143DD3" w14:textId="4AC12E9D" w:rsidR="00F206D0" w:rsidRDefault="00F206D0">
            <w:pPr>
              <w:contextualSpacing/>
              <w:rPr>
                <w:rFonts w:ascii="Arial" w:hAnsi="Arial" w:cs="Arial"/>
                <w:sz w:val="22"/>
                <w:szCs w:val="22"/>
                <w:lang w:val="en-US"/>
              </w:rPr>
            </w:pPr>
            <w:r>
              <w:rPr>
                <w:rFonts w:ascii="Arial" w:hAnsi="Arial" w:cs="Arial"/>
                <w:sz w:val="22"/>
                <w:szCs w:val="22"/>
                <w:lang w:val="en-US"/>
              </w:rPr>
              <w:t>2001</w:t>
            </w:r>
          </w:p>
        </w:tc>
      </w:tr>
      <w:tr w:rsidR="00F206D0" w:rsidRPr="00062878" w14:paraId="7F5E8874" w14:textId="77777777" w:rsidTr="71F7A27E">
        <w:tc>
          <w:tcPr>
            <w:tcW w:w="1696" w:type="dxa"/>
          </w:tcPr>
          <w:p w14:paraId="43792CED" w14:textId="696C9F89" w:rsidR="00F206D0" w:rsidRPr="00F206D0" w:rsidRDefault="00F206D0" w:rsidP="00F206D0">
            <w:pPr>
              <w:rPr>
                <w:rFonts w:ascii="Arial" w:hAnsi="Arial" w:cs="Arial"/>
                <w:sz w:val="22"/>
                <w:szCs w:val="22"/>
                <w:lang w:val="en-US"/>
              </w:rPr>
            </w:pPr>
            <w:r w:rsidRPr="00F206D0">
              <w:rPr>
                <w:rFonts w:ascii="Arial" w:hAnsi="Arial" w:cs="Arial"/>
                <w:sz w:val="22"/>
                <w:szCs w:val="22"/>
                <w:lang w:val="en-US"/>
              </w:rPr>
              <w:t>Handbook of Food Enzymology.</w:t>
            </w:r>
          </w:p>
        </w:tc>
        <w:tc>
          <w:tcPr>
            <w:tcW w:w="2298" w:type="dxa"/>
            <w:gridSpan w:val="2"/>
          </w:tcPr>
          <w:p w14:paraId="1ABD5777" w14:textId="6173527A" w:rsidR="00F206D0" w:rsidRPr="009E7C75" w:rsidRDefault="00F206D0" w:rsidP="7626F3E1">
            <w:pPr>
              <w:rPr>
                <w:rFonts w:ascii="Arial" w:hAnsi="Arial" w:cs="Arial"/>
                <w:sz w:val="22"/>
                <w:szCs w:val="22"/>
              </w:rPr>
            </w:pPr>
            <w:r w:rsidRPr="00F206D0">
              <w:rPr>
                <w:rFonts w:ascii="Arial" w:hAnsi="Arial" w:cs="Arial"/>
                <w:sz w:val="22"/>
                <w:szCs w:val="22"/>
                <w:lang w:val="en-US"/>
              </w:rPr>
              <w:t xml:space="preserve">Whitaker, </w:t>
            </w:r>
            <w:proofErr w:type="spellStart"/>
            <w:r w:rsidRPr="00F206D0">
              <w:rPr>
                <w:rFonts w:ascii="Arial" w:hAnsi="Arial" w:cs="Arial"/>
                <w:sz w:val="22"/>
                <w:szCs w:val="22"/>
                <w:lang w:val="en-US"/>
              </w:rPr>
              <w:t>Voragen</w:t>
            </w:r>
            <w:proofErr w:type="spellEnd"/>
            <w:r w:rsidRPr="00F206D0">
              <w:rPr>
                <w:rFonts w:ascii="Arial" w:hAnsi="Arial" w:cs="Arial"/>
                <w:sz w:val="22"/>
                <w:szCs w:val="22"/>
                <w:lang w:val="en-US"/>
              </w:rPr>
              <w:t xml:space="preserve"> and Wong.</w:t>
            </w:r>
          </w:p>
        </w:tc>
        <w:tc>
          <w:tcPr>
            <w:tcW w:w="2535" w:type="dxa"/>
            <w:gridSpan w:val="2"/>
          </w:tcPr>
          <w:p w14:paraId="6CD14220" w14:textId="6629B583" w:rsidR="00F206D0" w:rsidRPr="009E7C75" w:rsidRDefault="00F206D0" w:rsidP="7626F3E1">
            <w:pPr>
              <w:rPr>
                <w:rFonts w:ascii="Arial" w:hAnsi="Arial" w:cs="Arial"/>
                <w:sz w:val="22"/>
                <w:szCs w:val="22"/>
                <w:lang w:val="en-US"/>
              </w:rPr>
            </w:pPr>
            <w:r w:rsidRPr="00F206D0">
              <w:rPr>
                <w:rFonts w:ascii="Arial" w:hAnsi="Arial" w:cs="Arial"/>
                <w:sz w:val="22"/>
                <w:szCs w:val="22"/>
                <w:lang w:val="en-US"/>
              </w:rPr>
              <w:t>Marcel Dekker.</w:t>
            </w:r>
          </w:p>
        </w:tc>
        <w:tc>
          <w:tcPr>
            <w:tcW w:w="1427" w:type="dxa"/>
          </w:tcPr>
          <w:p w14:paraId="32E2B3EC" w14:textId="77777777" w:rsidR="00F206D0" w:rsidRDefault="00F206D0">
            <w:pPr>
              <w:contextualSpacing/>
              <w:rPr>
                <w:rFonts w:ascii="Arial" w:hAnsi="Arial" w:cs="Arial"/>
                <w:sz w:val="22"/>
                <w:szCs w:val="22"/>
                <w:lang w:val="en-US"/>
              </w:rPr>
            </w:pPr>
          </w:p>
        </w:tc>
        <w:tc>
          <w:tcPr>
            <w:tcW w:w="872" w:type="dxa"/>
          </w:tcPr>
          <w:p w14:paraId="3E1D2699" w14:textId="21BF9EED" w:rsidR="00F206D0" w:rsidRPr="00062878" w:rsidRDefault="00F206D0">
            <w:pPr>
              <w:contextualSpacing/>
              <w:rPr>
                <w:rFonts w:ascii="Arial" w:hAnsi="Arial" w:cs="Arial"/>
                <w:sz w:val="22"/>
                <w:szCs w:val="22"/>
                <w:lang w:val="en-US"/>
              </w:rPr>
            </w:pPr>
            <w:r>
              <w:rPr>
                <w:rFonts w:ascii="Arial" w:hAnsi="Arial" w:cs="Arial"/>
                <w:sz w:val="22"/>
                <w:szCs w:val="22"/>
                <w:lang w:val="en-US"/>
              </w:rPr>
              <w:t>2003</w:t>
            </w:r>
          </w:p>
        </w:tc>
      </w:tr>
      <w:tr w:rsidR="009E7C75" w:rsidRPr="00062878" w14:paraId="574CB781" w14:textId="77777777" w:rsidTr="71F7A27E">
        <w:tc>
          <w:tcPr>
            <w:tcW w:w="8828" w:type="dxa"/>
            <w:gridSpan w:val="7"/>
          </w:tcPr>
          <w:p w14:paraId="4FF80718" w14:textId="77777777" w:rsidR="008C6039" w:rsidRPr="008C6039" w:rsidRDefault="008C6039" w:rsidP="008C6039">
            <w:pPr>
              <w:rPr>
                <w:rFonts w:ascii="Arial" w:hAnsi="Arial" w:cs="Arial"/>
                <w:sz w:val="22"/>
                <w:szCs w:val="22"/>
                <w:shd w:val="clear" w:color="auto" w:fill="FFFFFF"/>
                <w:lang w:val="en-US"/>
              </w:rPr>
            </w:pPr>
            <w:proofErr w:type="spellStart"/>
            <w:r w:rsidRPr="008C6039">
              <w:rPr>
                <w:rFonts w:ascii="Arial" w:hAnsi="Arial" w:cs="Arial"/>
                <w:sz w:val="22"/>
                <w:szCs w:val="22"/>
                <w:shd w:val="clear" w:color="auto" w:fill="FFFFFF"/>
                <w:lang w:val="en-US"/>
              </w:rPr>
              <w:t>Revistas</w:t>
            </w:r>
            <w:proofErr w:type="spellEnd"/>
            <w:r w:rsidRPr="008C6039">
              <w:rPr>
                <w:rFonts w:ascii="Arial" w:hAnsi="Arial" w:cs="Arial"/>
                <w:sz w:val="22"/>
                <w:szCs w:val="22"/>
                <w:shd w:val="clear" w:color="auto" w:fill="FFFFFF"/>
                <w:lang w:val="en-US"/>
              </w:rPr>
              <w:t xml:space="preserve"> </w:t>
            </w:r>
            <w:proofErr w:type="spellStart"/>
            <w:r w:rsidRPr="008C6039">
              <w:rPr>
                <w:rFonts w:ascii="Arial" w:hAnsi="Arial" w:cs="Arial"/>
                <w:sz w:val="22"/>
                <w:szCs w:val="22"/>
                <w:shd w:val="clear" w:color="auto" w:fill="FFFFFF"/>
                <w:lang w:val="en-US"/>
              </w:rPr>
              <w:t>científicas</w:t>
            </w:r>
            <w:proofErr w:type="spellEnd"/>
            <w:r w:rsidRPr="008C6039">
              <w:rPr>
                <w:rFonts w:ascii="Arial" w:hAnsi="Arial" w:cs="Arial"/>
                <w:sz w:val="22"/>
                <w:szCs w:val="22"/>
                <w:shd w:val="clear" w:color="auto" w:fill="FFFFFF"/>
                <w:lang w:val="en-US"/>
              </w:rPr>
              <w:t xml:space="preserve"> </w:t>
            </w:r>
            <w:proofErr w:type="spellStart"/>
            <w:r w:rsidRPr="008C6039">
              <w:rPr>
                <w:rFonts w:ascii="Arial" w:hAnsi="Arial" w:cs="Arial"/>
                <w:sz w:val="22"/>
                <w:szCs w:val="22"/>
                <w:shd w:val="clear" w:color="auto" w:fill="FFFFFF"/>
                <w:lang w:val="en-US"/>
              </w:rPr>
              <w:t>recomendadas</w:t>
            </w:r>
            <w:proofErr w:type="spellEnd"/>
            <w:r w:rsidRPr="008C6039">
              <w:rPr>
                <w:rFonts w:ascii="Arial" w:hAnsi="Arial" w:cs="Arial"/>
                <w:sz w:val="22"/>
                <w:szCs w:val="22"/>
                <w:shd w:val="clear" w:color="auto" w:fill="FFFFFF"/>
                <w:lang w:val="en-US"/>
              </w:rPr>
              <w:t>:</w:t>
            </w:r>
          </w:p>
          <w:p w14:paraId="79350E0A"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Food Science.</w:t>
            </w:r>
          </w:p>
          <w:p w14:paraId="03688C2C"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Aquatic Food Product Technology.</w:t>
            </w:r>
          </w:p>
          <w:p w14:paraId="5CD6353F"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Agricultural and Food Chemistry.</w:t>
            </w:r>
          </w:p>
          <w:p w14:paraId="20C593BF"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Food Biochemistry.</w:t>
            </w:r>
          </w:p>
          <w:p w14:paraId="56C1C267"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Biochemistry.</w:t>
            </w:r>
          </w:p>
          <w:p w14:paraId="5D6DC5DE" w14:textId="1265CBEF" w:rsidR="009E7C75" w:rsidRPr="009E7C75" w:rsidRDefault="008C6039" w:rsidP="008C6039">
            <w:pPr>
              <w:contextualSpacing/>
              <w:rPr>
                <w:rFonts w:ascii="Arial" w:hAnsi="Arial" w:cs="Arial"/>
                <w:sz w:val="22"/>
                <w:szCs w:val="22"/>
              </w:rPr>
            </w:pPr>
            <w:r w:rsidRPr="008C6039">
              <w:rPr>
                <w:rFonts w:ascii="Arial" w:hAnsi="Arial" w:cs="Arial"/>
                <w:sz w:val="22"/>
                <w:szCs w:val="22"/>
                <w:shd w:val="clear" w:color="auto" w:fill="FFFFFF"/>
                <w:lang w:val="en-US"/>
              </w:rPr>
              <w:t xml:space="preserve"> </w:t>
            </w:r>
            <w:r w:rsidRPr="008C6039">
              <w:rPr>
                <w:rFonts w:ascii="Arial" w:hAnsi="Arial" w:cs="Arial"/>
                <w:sz w:val="22"/>
                <w:szCs w:val="22"/>
                <w:shd w:val="clear" w:color="auto" w:fill="FFFFFF"/>
              </w:rPr>
              <w:t>Comparative Biochemistry &amp; Physiology</w:t>
            </w:r>
            <w:r w:rsidR="009E7C75">
              <w:rPr>
                <w:rFonts w:ascii="Arial" w:hAnsi="Arial" w:cs="Arial"/>
                <w:sz w:val="22"/>
                <w:szCs w:val="22"/>
                <w:shd w:val="clear" w:color="auto" w:fill="FFFFFF"/>
              </w:rPr>
              <w:t>.</w:t>
            </w:r>
          </w:p>
        </w:tc>
      </w:tr>
      <w:tr w:rsidR="00C079D2" w:rsidRPr="00062878" w14:paraId="5877F0AF" w14:textId="77777777" w:rsidTr="71F7A27E">
        <w:tc>
          <w:tcPr>
            <w:tcW w:w="8828" w:type="dxa"/>
            <w:gridSpan w:val="7"/>
            <w:shd w:val="clear" w:color="auto" w:fill="44546A" w:themeFill="text2"/>
          </w:tcPr>
          <w:p w14:paraId="5FEB8C1E"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PERFIL ACADÉMICO DESEABLE DEL RESPONSABLE DE LA ASIGNATURA</w:t>
            </w:r>
          </w:p>
        </w:tc>
      </w:tr>
      <w:tr w:rsidR="00C079D2" w:rsidRPr="00062878" w14:paraId="4AFA89E3" w14:textId="77777777" w:rsidTr="71F7A27E">
        <w:tc>
          <w:tcPr>
            <w:tcW w:w="8828" w:type="dxa"/>
            <w:gridSpan w:val="7"/>
          </w:tcPr>
          <w:p w14:paraId="49AD95BF" w14:textId="419A488C" w:rsidR="00D0218C" w:rsidRPr="00062878" w:rsidRDefault="008C6039" w:rsidP="009E7C75">
            <w:pPr>
              <w:rPr>
                <w:rFonts w:ascii="Arial" w:hAnsi="Arial" w:cs="Arial"/>
                <w:sz w:val="22"/>
                <w:szCs w:val="22"/>
              </w:rPr>
            </w:pPr>
            <w:r w:rsidRPr="008C6039">
              <w:rPr>
                <w:rFonts w:ascii="Arial" w:hAnsi="Arial" w:cs="Arial"/>
                <w:sz w:val="22"/>
                <w:szCs w:val="22"/>
                <w:shd w:val="clear" w:color="auto" w:fill="FFFFFF"/>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r w:rsidR="00D0218C" w:rsidRPr="00062878">
              <w:rPr>
                <w:rFonts w:ascii="Arial" w:hAnsi="Arial" w:cs="Arial"/>
                <w:sz w:val="22"/>
                <w:szCs w:val="22"/>
                <w:shd w:val="clear" w:color="auto" w:fill="FFFFFF"/>
              </w:rPr>
              <w:t>.</w:t>
            </w:r>
          </w:p>
        </w:tc>
      </w:tr>
      <w:tr w:rsidR="00C079D2" w:rsidRPr="00062878" w14:paraId="65DAD72E" w14:textId="77777777" w:rsidTr="71F7A27E">
        <w:tc>
          <w:tcPr>
            <w:tcW w:w="8828" w:type="dxa"/>
            <w:gridSpan w:val="7"/>
            <w:shd w:val="clear" w:color="auto" w:fill="44546A" w:themeFill="text2"/>
          </w:tcPr>
          <w:p w14:paraId="5371ACA4" w14:textId="77777777" w:rsidR="00C079D2" w:rsidRPr="00062878" w:rsidRDefault="00C079D2">
            <w:pPr>
              <w:contextualSpacing/>
              <w:rPr>
                <w:rFonts w:ascii="Arial" w:hAnsi="Arial" w:cs="Arial"/>
                <w:sz w:val="22"/>
                <w:szCs w:val="22"/>
              </w:rPr>
            </w:pPr>
            <w:r w:rsidRPr="00062878">
              <w:rPr>
                <w:rFonts w:ascii="Arial" w:hAnsi="Arial" w:cs="Arial"/>
                <w:color w:val="FFFFFF" w:themeColor="background1"/>
                <w:sz w:val="22"/>
                <w:szCs w:val="22"/>
              </w:rPr>
              <w:t>NOMBRE Y FIRMA DE QUIEN DISEÑÓ CARTA DESCRIPTIVA</w:t>
            </w:r>
          </w:p>
        </w:tc>
      </w:tr>
      <w:tr w:rsidR="00C079D2" w:rsidRPr="00062878" w14:paraId="3A135441" w14:textId="77777777" w:rsidTr="71F7A27E">
        <w:tc>
          <w:tcPr>
            <w:tcW w:w="8828" w:type="dxa"/>
            <w:gridSpan w:val="7"/>
          </w:tcPr>
          <w:p w14:paraId="12EA3B6E" w14:textId="38E003ED" w:rsidR="00C079D2" w:rsidRPr="00062878" w:rsidRDefault="71F7A27E">
            <w:pPr>
              <w:contextualSpacing/>
              <w:rPr>
                <w:rFonts w:ascii="Arial" w:hAnsi="Arial" w:cs="Arial"/>
                <w:sz w:val="22"/>
                <w:szCs w:val="22"/>
              </w:rPr>
            </w:pPr>
            <w:r w:rsidRPr="71F7A27E">
              <w:rPr>
                <w:rFonts w:ascii="Arial" w:hAnsi="Arial" w:cs="Arial"/>
                <w:sz w:val="22"/>
                <w:szCs w:val="22"/>
              </w:rPr>
              <w:t>Dr. José Luis Cárdenas López</w:t>
            </w:r>
          </w:p>
        </w:tc>
      </w:tr>
    </w:tbl>
    <w:p w14:paraId="3461D779" w14:textId="77777777" w:rsidR="0042386C" w:rsidRPr="00062878" w:rsidRDefault="0042386C">
      <w:pPr>
        <w:rPr>
          <w:rFonts w:ascii="Arial" w:hAnsi="Arial" w:cs="Arial"/>
          <w:sz w:val="22"/>
          <w:szCs w:val="22"/>
        </w:rPr>
      </w:pPr>
    </w:p>
    <w:sectPr w:rsidR="0042386C" w:rsidRPr="00062878" w:rsidSect="004D3C9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E676" w14:textId="77777777" w:rsidR="00161212" w:rsidRDefault="00161212">
      <w:r>
        <w:separator/>
      </w:r>
    </w:p>
  </w:endnote>
  <w:endnote w:type="continuationSeparator" w:id="0">
    <w:p w14:paraId="1468A5CD" w14:textId="77777777" w:rsidR="00161212" w:rsidRDefault="0016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58E63587" w14:paraId="5218F484" w14:textId="77777777" w:rsidTr="58E63587">
      <w:tc>
        <w:tcPr>
          <w:tcW w:w="2945" w:type="dxa"/>
        </w:tcPr>
        <w:p w14:paraId="6907FE41" w14:textId="3C20B50F" w:rsidR="58E63587" w:rsidRDefault="58E63587" w:rsidP="58E63587">
          <w:pPr>
            <w:pStyle w:val="Encabezado"/>
            <w:ind w:left="-115"/>
          </w:pPr>
        </w:p>
      </w:tc>
      <w:tc>
        <w:tcPr>
          <w:tcW w:w="2945" w:type="dxa"/>
        </w:tcPr>
        <w:p w14:paraId="5C72DC70" w14:textId="7335FBF1" w:rsidR="58E63587" w:rsidRDefault="58E63587" w:rsidP="58E63587">
          <w:pPr>
            <w:pStyle w:val="Encabezado"/>
            <w:jc w:val="center"/>
          </w:pPr>
        </w:p>
      </w:tc>
      <w:tc>
        <w:tcPr>
          <w:tcW w:w="2945" w:type="dxa"/>
        </w:tcPr>
        <w:p w14:paraId="50DACBCD" w14:textId="2931267A" w:rsidR="58E63587" w:rsidRDefault="58E63587" w:rsidP="58E63587">
          <w:pPr>
            <w:pStyle w:val="Encabezado"/>
            <w:ind w:right="-115"/>
            <w:jc w:val="right"/>
          </w:pPr>
        </w:p>
      </w:tc>
    </w:tr>
  </w:tbl>
  <w:p w14:paraId="0E5D45A9" w14:textId="5C982943" w:rsidR="58E63587" w:rsidRDefault="58E63587" w:rsidP="58E635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D339" w14:textId="77777777" w:rsidR="00161212" w:rsidRDefault="00161212">
      <w:r>
        <w:separator/>
      </w:r>
    </w:p>
  </w:footnote>
  <w:footnote w:type="continuationSeparator" w:id="0">
    <w:p w14:paraId="5DB0AD95" w14:textId="77777777" w:rsidR="00161212" w:rsidRDefault="0016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58E63587" w14:paraId="2FD11F59" w14:textId="77777777" w:rsidTr="58E63587">
      <w:tc>
        <w:tcPr>
          <w:tcW w:w="2945" w:type="dxa"/>
        </w:tcPr>
        <w:p w14:paraId="65BEE409" w14:textId="22BBC7D2" w:rsidR="58E63587" w:rsidRDefault="58E63587" w:rsidP="58E63587">
          <w:pPr>
            <w:pStyle w:val="Encabezado"/>
            <w:ind w:left="-115"/>
          </w:pPr>
        </w:p>
      </w:tc>
      <w:tc>
        <w:tcPr>
          <w:tcW w:w="2945" w:type="dxa"/>
        </w:tcPr>
        <w:p w14:paraId="2EDD77AD" w14:textId="637B542F" w:rsidR="58E63587" w:rsidRDefault="58E63587" w:rsidP="58E63587">
          <w:pPr>
            <w:pStyle w:val="Encabezado"/>
            <w:jc w:val="center"/>
          </w:pPr>
        </w:p>
      </w:tc>
      <w:tc>
        <w:tcPr>
          <w:tcW w:w="2945" w:type="dxa"/>
        </w:tcPr>
        <w:p w14:paraId="3C08F330" w14:textId="17BB94C6" w:rsidR="58E63587" w:rsidRDefault="58E63587" w:rsidP="58E63587">
          <w:pPr>
            <w:pStyle w:val="Encabezado"/>
            <w:ind w:right="-115"/>
            <w:jc w:val="right"/>
          </w:pPr>
        </w:p>
      </w:tc>
    </w:tr>
  </w:tbl>
  <w:p w14:paraId="76046401" w14:textId="088B7B3F" w:rsidR="58E63587" w:rsidRDefault="58E63587" w:rsidP="58E635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3"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9"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2"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15"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138B8"/>
    <w:multiLevelType w:val="hybridMultilevel"/>
    <w:tmpl w:val="B978B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22827777">
    <w:abstractNumId w:val="8"/>
  </w:num>
  <w:num w:numId="2" w16cid:durableId="775515389">
    <w:abstractNumId w:val="2"/>
  </w:num>
  <w:num w:numId="3" w16cid:durableId="599803274">
    <w:abstractNumId w:val="18"/>
  </w:num>
  <w:num w:numId="4" w16cid:durableId="1658651826">
    <w:abstractNumId w:val="11"/>
  </w:num>
  <w:num w:numId="5" w16cid:durableId="1081297318">
    <w:abstractNumId w:val="14"/>
  </w:num>
  <w:num w:numId="6" w16cid:durableId="204950926">
    <w:abstractNumId w:val="6"/>
  </w:num>
  <w:num w:numId="7" w16cid:durableId="1547373743">
    <w:abstractNumId w:val="7"/>
  </w:num>
  <w:num w:numId="8" w16cid:durableId="196116078">
    <w:abstractNumId w:val="0"/>
  </w:num>
  <w:num w:numId="9" w16cid:durableId="788205431">
    <w:abstractNumId w:val="16"/>
  </w:num>
  <w:num w:numId="10" w16cid:durableId="172115369">
    <w:abstractNumId w:val="9"/>
  </w:num>
  <w:num w:numId="11" w16cid:durableId="1534810248">
    <w:abstractNumId w:val="17"/>
  </w:num>
  <w:num w:numId="12" w16cid:durableId="106123841">
    <w:abstractNumId w:val="3"/>
  </w:num>
  <w:num w:numId="13" w16cid:durableId="912469435">
    <w:abstractNumId w:val="4"/>
  </w:num>
  <w:num w:numId="14" w16cid:durableId="1069376924">
    <w:abstractNumId w:val="10"/>
  </w:num>
  <w:num w:numId="15" w16cid:durableId="1313023042">
    <w:abstractNumId w:val="5"/>
  </w:num>
  <w:num w:numId="16" w16cid:durableId="254945315">
    <w:abstractNumId w:val="13"/>
  </w:num>
  <w:num w:numId="17" w16cid:durableId="132984852">
    <w:abstractNumId w:val="12"/>
  </w:num>
  <w:num w:numId="18" w16cid:durableId="1830511392">
    <w:abstractNumId w:val="1"/>
  </w:num>
  <w:num w:numId="19" w16cid:durableId="20634030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62878"/>
    <w:rsid w:val="00130DD0"/>
    <w:rsid w:val="00161212"/>
    <w:rsid w:val="001A79E3"/>
    <w:rsid w:val="00264E1E"/>
    <w:rsid w:val="0042386C"/>
    <w:rsid w:val="004D3C98"/>
    <w:rsid w:val="005D2D5B"/>
    <w:rsid w:val="00730DD2"/>
    <w:rsid w:val="008804EB"/>
    <w:rsid w:val="008C6039"/>
    <w:rsid w:val="00921B64"/>
    <w:rsid w:val="0095573E"/>
    <w:rsid w:val="009E7C75"/>
    <w:rsid w:val="00A52A15"/>
    <w:rsid w:val="00A542BD"/>
    <w:rsid w:val="00A7213C"/>
    <w:rsid w:val="00A91C1E"/>
    <w:rsid w:val="00AB1B87"/>
    <w:rsid w:val="00B1379C"/>
    <w:rsid w:val="00B34BFC"/>
    <w:rsid w:val="00BF594C"/>
    <w:rsid w:val="00C079D2"/>
    <w:rsid w:val="00D0218C"/>
    <w:rsid w:val="00D81A0B"/>
    <w:rsid w:val="00E877F4"/>
    <w:rsid w:val="00F206D0"/>
    <w:rsid w:val="00F9403B"/>
    <w:rsid w:val="00FA5D73"/>
    <w:rsid w:val="00FC6DE7"/>
    <w:rsid w:val="020B5C5A"/>
    <w:rsid w:val="074ACF45"/>
    <w:rsid w:val="07B8985A"/>
    <w:rsid w:val="0B4C5F4B"/>
    <w:rsid w:val="102DB63E"/>
    <w:rsid w:val="11DAA0F7"/>
    <w:rsid w:val="169CF7C2"/>
    <w:rsid w:val="1DFBF055"/>
    <w:rsid w:val="20B225F2"/>
    <w:rsid w:val="29F2A9D4"/>
    <w:rsid w:val="2AEF31E9"/>
    <w:rsid w:val="2CE3D039"/>
    <w:rsid w:val="33537DE2"/>
    <w:rsid w:val="34DA1F89"/>
    <w:rsid w:val="399ABD3E"/>
    <w:rsid w:val="402688FA"/>
    <w:rsid w:val="40A2AEC4"/>
    <w:rsid w:val="43E9921F"/>
    <w:rsid w:val="46D615CF"/>
    <w:rsid w:val="48F188A8"/>
    <w:rsid w:val="50D4DCA4"/>
    <w:rsid w:val="58E63587"/>
    <w:rsid w:val="5AD66A57"/>
    <w:rsid w:val="5B29A898"/>
    <w:rsid w:val="68235371"/>
    <w:rsid w:val="71F7A27E"/>
    <w:rsid w:val="734A4A42"/>
    <w:rsid w:val="7626F3E1"/>
    <w:rsid w:val="7FA5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81E8-CB91-CA44-B01D-AAA680EE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2789</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8</cp:revision>
  <dcterms:created xsi:type="dcterms:W3CDTF">2022-01-31T04:04:00Z</dcterms:created>
  <dcterms:modified xsi:type="dcterms:W3CDTF">2023-10-04T16:29:00Z</dcterms:modified>
</cp:coreProperties>
</file>