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192108" w14:textId="77777777" w:rsidR="002A3182" w:rsidRPr="00C22E4A" w:rsidRDefault="002A3182" w:rsidP="002A3182">
      <w:pPr>
        <w:ind w:right="-3"/>
        <w:rPr>
          <w:rFonts w:ascii="ZAPF HUMANIST 601 BT" w:hAnsi="ZAPF HUMANIST 601 BT"/>
          <w:sz w:val="8"/>
          <w:szCs w:val="2"/>
        </w:rPr>
      </w:pPr>
    </w:p>
    <w:p w14:paraId="3814F0F2" w14:textId="3E49343C" w:rsidR="002A3182" w:rsidRPr="000F23D7" w:rsidRDefault="002A3182" w:rsidP="002A3182">
      <w:pPr>
        <w:ind w:left="284" w:right="-3"/>
        <w:jc w:val="center"/>
        <w:rPr>
          <w:rFonts w:ascii="ZAPF HUMANIST 601 BT" w:hAnsi="ZAPF HUMANIST 601 BT"/>
          <w:b/>
          <w:bCs/>
          <w:color w:val="2F5496" w:themeColor="accent1" w:themeShade="BF"/>
          <w:sz w:val="36"/>
          <w:szCs w:val="36"/>
        </w:rPr>
      </w:pPr>
      <w:r w:rsidRPr="000F23D7">
        <w:rPr>
          <w:rFonts w:ascii="ZAPF HUMANIST 601 BT" w:hAnsi="ZAPF HUMANIST 601 BT"/>
          <w:b/>
          <w:bCs/>
          <w:color w:val="2F5496" w:themeColor="accent1" w:themeShade="BF"/>
          <w:sz w:val="36"/>
          <w:szCs w:val="36"/>
        </w:rPr>
        <w:t>SEMINARIOS DE POSGRADO DEL DIPA</w:t>
      </w:r>
      <w:r>
        <w:rPr>
          <w:rFonts w:ascii="ZAPF HUMANIST 601 BT" w:hAnsi="ZAPF HUMANIST 601 BT"/>
          <w:b/>
          <w:bCs/>
          <w:color w:val="2F5496" w:themeColor="accent1" w:themeShade="BF"/>
          <w:sz w:val="36"/>
          <w:szCs w:val="36"/>
        </w:rPr>
        <w:t xml:space="preserve"> </w:t>
      </w:r>
      <w:r w:rsidR="00E66863">
        <w:rPr>
          <w:rFonts w:ascii="ZAPF HUMANIST 601 BT" w:hAnsi="ZAPF HUMANIST 601 BT"/>
          <w:b/>
          <w:bCs/>
          <w:color w:val="2F5496" w:themeColor="accent1" w:themeShade="BF"/>
          <w:sz w:val="36"/>
          <w:szCs w:val="36"/>
        </w:rPr>
        <w:t>2026-1</w:t>
      </w:r>
    </w:p>
    <w:p w14:paraId="166C40DE" w14:textId="77777777" w:rsidR="002A3182" w:rsidRPr="00F46391" w:rsidRDefault="002A3182" w:rsidP="002A3182">
      <w:pPr>
        <w:ind w:left="284" w:right="-3"/>
        <w:rPr>
          <w:rFonts w:ascii="ZAPF HUMANIST 601 BT" w:hAnsi="ZAPF HUMANIST 601 BT"/>
          <w:sz w:val="22"/>
          <w:szCs w:val="22"/>
        </w:rPr>
      </w:pPr>
    </w:p>
    <w:p w14:paraId="69A0B9FD" w14:textId="77777777" w:rsidR="00FB5102" w:rsidRDefault="00FB5102" w:rsidP="00FB5102">
      <w:pPr>
        <w:ind w:left="284" w:right="-3"/>
        <w:jc w:val="center"/>
        <w:rPr>
          <w:rFonts w:ascii="ZAPF HUMANIST 601 BT" w:hAnsi="ZAPF HUMANIST 601 BT"/>
          <w:b/>
          <w:bCs/>
          <w:sz w:val="28"/>
          <w:szCs w:val="28"/>
        </w:rPr>
      </w:pPr>
      <w:r w:rsidRPr="00FC49D6">
        <w:rPr>
          <w:rFonts w:ascii="ZAPF HUMANIST 601 BT" w:hAnsi="ZAPF HUMANIST 601 BT"/>
          <w:b/>
          <w:bCs/>
          <w:sz w:val="28"/>
          <w:szCs w:val="28"/>
        </w:rPr>
        <w:t xml:space="preserve">Estudio </w:t>
      </w:r>
      <w:r>
        <w:rPr>
          <w:rFonts w:ascii="ZAPF HUMANIST 601 BT" w:hAnsi="ZAPF HUMANIST 601 BT"/>
          <w:b/>
          <w:bCs/>
          <w:sz w:val="28"/>
          <w:szCs w:val="28"/>
        </w:rPr>
        <w:t>d</w:t>
      </w:r>
      <w:r w:rsidRPr="00FC49D6">
        <w:rPr>
          <w:rFonts w:ascii="ZAPF HUMANIST 601 BT" w:hAnsi="ZAPF HUMANIST 601 BT"/>
          <w:b/>
          <w:bCs/>
          <w:sz w:val="28"/>
          <w:szCs w:val="28"/>
        </w:rPr>
        <w:t xml:space="preserve">e </w:t>
      </w:r>
      <w:r>
        <w:rPr>
          <w:rFonts w:ascii="ZAPF HUMANIST 601 BT" w:hAnsi="ZAPF HUMANIST 601 BT"/>
          <w:b/>
          <w:bCs/>
          <w:sz w:val="28"/>
          <w:szCs w:val="28"/>
        </w:rPr>
        <w:t>l</w:t>
      </w:r>
      <w:r w:rsidRPr="00FC49D6">
        <w:rPr>
          <w:rFonts w:ascii="ZAPF HUMANIST 601 BT" w:hAnsi="ZAPF HUMANIST 601 BT"/>
          <w:b/>
          <w:bCs/>
          <w:sz w:val="28"/>
          <w:szCs w:val="28"/>
        </w:rPr>
        <w:t xml:space="preserve">a Digestión </w:t>
      </w:r>
      <w:r w:rsidRPr="00FC49D6">
        <w:rPr>
          <w:rFonts w:ascii="ZAPF HUMANIST 601 BT" w:hAnsi="ZAPF HUMANIST 601 BT"/>
          <w:b/>
          <w:bCs/>
          <w:i/>
          <w:iCs/>
          <w:sz w:val="28"/>
          <w:szCs w:val="28"/>
        </w:rPr>
        <w:t>In Vitro</w:t>
      </w:r>
      <w:r w:rsidRPr="00FC49D6">
        <w:rPr>
          <w:rFonts w:ascii="ZAPF HUMANIST 601 BT" w:hAnsi="ZAPF HUMANIST 601 BT"/>
          <w:b/>
          <w:bCs/>
          <w:sz w:val="28"/>
          <w:szCs w:val="28"/>
        </w:rPr>
        <w:t xml:space="preserve"> </w:t>
      </w:r>
      <w:r>
        <w:rPr>
          <w:rFonts w:ascii="ZAPF HUMANIST 601 BT" w:hAnsi="ZAPF HUMANIST 601 BT"/>
          <w:b/>
          <w:bCs/>
          <w:sz w:val="28"/>
          <w:szCs w:val="28"/>
        </w:rPr>
        <w:t>d</w:t>
      </w:r>
      <w:r w:rsidRPr="00FC49D6">
        <w:rPr>
          <w:rFonts w:ascii="ZAPF HUMANIST 601 BT" w:hAnsi="ZAPF HUMANIST 601 BT"/>
          <w:b/>
          <w:bCs/>
          <w:sz w:val="28"/>
          <w:szCs w:val="28"/>
        </w:rPr>
        <w:t xml:space="preserve">e Cervezas Artesanales Adicionadas </w:t>
      </w:r>
      <w:r>
        <w:rPr>
          <w:rFonts w:ascii="ZAPF HUMANIST 601 BT" w:hAnsi="ZAPF HUMANIST 601 BT"/>
          <w:b/>
          <w:bCs/>
          <w:sz w:val="28"/>
          <w:szCs w:val="28"/>
        </w:rPr>
        <w:t>c</w:t>
      </w:r>
      <w:r w:rsidRPr="00FC49D6">
        <w:rPr>
          <w:rFonts w:ascii="ZAPF HUMANIST 601 BT" w:hAnsi="ZAPF HUMANIST 601 BT"/>
          <w:b/>
          <w:bCs/>
          <w:sz w:val="28"/>
          <w:szCs w:val="28"/>
        </w:rPr>
        <w:t xml:space="preserve">on </w:t>
      </w:r>
      <w:proofErr w:type="spellStart"/>
      <w:r w:rsidRPr="00FC49D6">
        <w:rPr>
          <w:rFonts w:ascii="ZAPF HUMANIST 601 BT" w:hAnsi="ZAPF HUMANIST 601 BT"/>
          <w:b/>
          <w:bCs/>
          <w:sz w:val="28"/>
          <w:szCs w:val="28"/>
        </w:rPr>
        <w:t>Microencapsulados</w:t>
      </w:r>
      <w:proofErr w:type="spellEnd"/>
      <w:r w:rsidRPr="00FC49D6">
        <w:rPr>
          <w:rFonts w:ascii="ZAPF HUMANIST 601 BT" w:hAnsi="ZAPF HUMANIST 601 BT"/>
          <w:b/>
          <w:bCs/>
          <w:sz w:val="28"/>
          <w:szCs w:val="28"/>
        </w:rPr>
        <w:t xml:space="preserve"> </w:t>
      </w:r>
      <w:r>
        <w:rPr>
          <w:rFonts w:ascii="ZAPF HUMANIST 601 BT" w:hAnsi="ZAPF HUMANIST 601 BT"/>
          <w:b/>
          <w:bCs/>
          <w:sz w:val="28"/>
          <w:szCs w:val="28"/>
        </w:rPr>
        <w:t>d</w:t>
      </w:r>
      <w:r w:rsidRPr="00FC49D6">
        <w:rPr>
          <w:rFonts w:ascii="ZAPF HUMANIST 601 BT" w:hAnsi="ZAPF HUMANIST 601 BT"/>
          <w:b/>
          <w:bCs/>
          <w:sz w:val="28"/>
          <w:szCs w:val="28"/>
        </w:rPr>
        <w:t xml:space="preserve">e Extracto </w:t>
      </w:r>
      <w:r>
        <w:rPr>
          <w:rFonts w:ascii="ZAPF HUMANIST 601 BT" w:hAnsi="ZAPF HUMANIST 601 BT"/>
          <w:b/>
          <w:bCs/>
          <w:sz w:val="28"/>
          <w:szCs w:val="28"/>
        </w:rPr>
        <w:t>d</w:t>
      </w:r>
      <w:r w:rsidRPr="00FC49D6">
        <w:rPr>
          <w:rFonts w:ascii="ZAPF HUMANIST 601 BT" w:hAnsi="ZAPF HUMANIST 601 BT"/>
          <w:b/>
          <w:bCs/>
          <w:sz w:val="28"/>
          <w:szCs w:val="28"/>
        </w:rPr>
        <w:t xml:space="preserve">e Bagazo </w:t>
      </w:r>
      <w:r>
        <w:rPr>
          <w:rFonts w:ascii="ZAPF HUMANIST 601 BT" w:hAnsi="ZAPF HUMANIST 601 BT"/>
          <w:b/>
          <w:bCs/>
          <w:sz w:val="28"/>
          <w:szCs w:val="28"/>
        </w:rPr>
        <w:t>d</w:t>
      </w:r>
      <w:r w:rsidRPr="00FC49D6">
        <w:rPr>
          <w:rFonts w:ascii="ZAPF HUMANIST 601 BT" w:hAnsi="ZAPF HUMANIST 601 BT"/>
          <w:b/>
          <w:bCs/>
          <w:sz w:val="28"/>
          <w:szCs w:val="28"/>
        </w:rPr>
        <w:t xml:space="preserve">e Café </w:t>
      </w:r>
      <w:r>
        <w:rPr>
          <w:rFonts w:ascii="ZAPF HUMANIST 601 BT" w:hAnsi="ZAPF HUMANIST 601 BT"/>
          <w:b/>
          <w:bCs/>
          <w:sz w:val="28"/>
          <w:szCs w:val="28"/>
        </w:rPr>
        <w:t>y s</w:t>
      </w:r>
      <w:r w:rsidRPr="00FC49D6">
        <w:rPr>
          <w:rFonts w:ascii="ZAPF HUMANIST 601 BT" w:hAnsi="ZAPF HUMANIST 601 BT"/>
          <w:b/>
          <w:bCs/>
          <w:sz w:val="28"/>
          <w:szCs w:val="28"/>
        </w:rPr>
        <w:t xml:space="preserve">u Efecto </w:t>
      </w:r>
      <w:r>
        <w:rPr>
          <w:rFonts w:ascii="ZAPF HUMANIST 601 BT" w:hAnsi="ZAPF HUMANIST 601 BT"/>
          <w:b/>
          <w:bCs/>
          <w:sz w:val="28"/>
          <w:szCs w:val="28"/>
        </w:rPr>
        <w:t>e</w:t>
      </w:r>
      <w:r w:rsidRPr="00FC49D6">
        <w:rPr>
          <w:rFonts w:ascii="ZAPF HUMANIST 601 BT" w:hAnsi="ZAPF HUMANIST 601 BT"/>
          <w:b/>
          <w:bCs/>
          <w:sz w:val="28"/>
          <w:szCs w:val="28"/>
        </w:rPr>
        <w:t xml:space="preserve">n </w:t>
      </w:r>
      <w:r>
        <w:rPr>
          <w:rFonts w:ascii="ZAPF HUMANIST 601 BT" w:hAnsi="ZAPF HUMANIST 601 BT"/>
          <w:b/>
          <w:bCs/>
          <w:sz w:val="28"/>
          <w:szCs w:val="28"/>
        </w:rPr>
        <w:t>l</w:t>
      </w:r>
      <w:r w:rsidRPr="00FC49D6">
        <w:rPr>
          <w:rFonts w:ascii="ZAPF HUMANIST 601 BT" w:hAnsi="ZAPF HUMANIST 601 BT"/>
          <w:b/>
          <w:bCs/>
          <w:sz w:val="28"/>
          <w:szCs w:val="28"/>
        </w:rPr>
        <w:t xml:space="preserve">as Propiedades Bioactivas </w:t>
      </w:r>
    </w:p>
    <w:p w14:paraId="560C1885" w14:textId="77777777" w:rsidR="00FB5102" w:rsidRPr="000F23D7" w:rsidRDefault="00FB5102" w:rsidP="00FB5102">
      <w:pPr>
        <w:ind w:left="284" w:right="-3"/>
        <w:jc w:val="center"/>
        <w:rPr>
          <w:rFonts w:ascii="ZAPF HUMANIST 601 BT" w:hAnsi="ZAPF HUMANIST 601 BT"/>
          <w:sz w:val="24"/>
          <w:szCs w:val="24"/>
        </w:rPr>
      </w:pPr>
    </w:p>
    <w:p w14:paraId="29157897" w14:textId="77777777" w:rsidR="00FB5102" w:rsidRPr="00D669C0" w:rsidRDefault="00FB5102" w:rsidP="00FB5102">
      <w:pPr>
        <w:ind w:left="284" w:right="-3"/>
        <w:jc w:val="center"/>
        <w:rPr>
          <w:rFonts w:ascii="ZAPF HUMANIST 601 BT" w:hAnsi="ZAPF HUMANIST 601 BT"/>
          <w:sz w:val="24"/>
          <w:szCs w:val="24"/>
        </w:rPr>
      </w:pPr>
      <w:r>
        <w:rPr>
          <w:rFonts w:ascii="ZAPF HUMANIST 601 BT" w:hAnsi="ZAPF HUMANIST 601 BT"/>
          <w:sz w:val="24"/>
          <w:szCs w:val="24"/>
        </w:rPr>
        <w:t>Isabel Haydée Chacón Figueroa</w:t>
      </w:r>
    </w:p>
    <w:p w14:paraId="37BFFD44" w14:textId="77777777" w:rsidR="00FB5102" w:rsidRPr="00D669C0" w:rsidRDefault="00FB5102" w:rsidP="00FB5102">
      <w:pPr>
        <w:ind w:left="284" w:right="-3"/>
        <w:jc w:val="center"/>
        <w:rPr>
          <w:rFonts w:ascii="ZAPF HUMANIST 601 BT" w:hAnsi="ZAPF HUMANIST 601 BT"/>
          <w:b/>
          <w:bCs/>
          <w:sz w:val="22"/>
          <w:szCs w:val="22"/>
        </w:rPr>
      </w:pPr>
    </w:p>
    <w:p w14:paraId="5B63ED52" w14:textId="284E6AC7" w:rsidR="00FB5102" w:rsidRDefault="00FB5102" w:rsidP="00FB5102">
      <w:pPr>
        <w:ind w:left="284" w:right="-3"/>
        <w:rPr>
          <w:rFonts w:ascii="ZAPF HUMANIST 601 BT" w:hAnsi="ZAPF HUMANIST 601 BT"/>
          <w:sz w:val="22"/>
          <w:szCs w:val="22"/>
        </w:rPr>
      </w:pPr>
      <w:r w:rsidRPr="00D669C0">
        <w:rPr>
          <w:rFonts w:ascii="ZAPF HUMANIST 601 BT" w:hAnsi="ZAPF HUMANIST 601 BT"/>
          <w:b/>
          <w:bCs/>
          <w:sz w:val="22"/>
          <w:szCs w:val="22"/>
        </w:rPr>
        <w:t>Lugar</w:t>
      </w:r>
      <w:r>
        <w:rPr>
          <w:rFonts w:ascii="ZAPF HUMANIST 601 BT" w:hAnsi="ZAPF HUMANIST 601 BT"/>
          <w:b/>
          <w:bCs/>
          <w:sz w:val="22"/>
          <w:szCs w:val="22"/>
        </w:rPr>
        <w:t>,</w:t>
      </w:r>
      <w:r w:rsidRPr="00D669C0">
        <w:rPr>
          <w:rFonts w:ascii="ZAPF HUMANIST 601 BT" w:hAnsi="ZAPF HUMANIST 601 BT"/>
          <w:b/>
          <w:bCs/>
          <w:sz w:val="22"/>
          <w:szCs w:val="22"/>
        </w:rPr>
        <w:t xml:space="preserve"> fecha</w:t>
      </w:r>
      <w:r>
        <w:rPr>
          <w:rFonts w:ascii="ZAPF HUMANIST 601 BT" w:hAnsi="ZAPF HUMANIST 601 BT"/>
          <w:b/>
          <w:bCs/>
          <w:sz w:val="22"/>
          <w:szCs w:val="22"/>
        </w:rPr>
        <w:t xml:space="preserve"> y hora</w:t>
      </w:r>
      <w:r w:rsidRPr="00D669C0">
        <w:rPr>
          <w:rFonts w:ascii="ZAPF HUMANIST 601 BT" w:hAnsi="ZAPF HUMANIST 601 BT"/>
          <w:b/>
          <w:bCs/>
          <w:sz w:val="22"/>
          <w:szCs w:val="22"/>
        </w:rPr>
        <w:t>:</w:t>
      </w:r>
      <w:r>
        <w:rPr>
          <w:rFonts w:ascii="ZAPF HUMANIST 601 BT" w:hAnsi="ZAPF HUMANIST 601 BT"/>
          <w:sz w:val="22"/>
          <w:szCs w:val="22"/>
        </w:rPr>
        <w:t xml:space="preserve"> </w:t>
      </w:r>
      <w:r w:rsidRPr="00D669C0">
        <w:rPr>
          <w:rFonts w:ascii="ZAPF HUMANIST 601 BT" w:hAnsi="ZAPF HUMANIST 601 BT"/>
          <w:sz w:val="22"/>
          <w:szCs w:val="22"/>
        </w:rPr>
        <w:t xml:space="preserve">Auditorio </w:t>
      </w:r>
      <w:r>
        <w:rPr>
          <w:rFonts w:ascii="ZAPF HUMANIST 601 BT" w:hAnsi="ZAPF HUMANIST 601 BT"/>
          <w:sz w:val="22"/>
          <w:szCs w:val="22"/>
        </w:rPr>
        <w:t>Jesús Rubén Garcilaso Pérez</w:t>
      </w:r>
      <w:r w:rsidRPr="00D669C0">
        <w:rPr>
          <w:rFonts w:ascii="ZAPF HUMANIST 601 BT" w:hAnsi="ZAPF HUMANIST 601 BT"/>
          <w:sz w:val="22"/>
          <w:szCs w:val="22"/>
        </w:rPr>
        <w:t>, Edificio 5</w:t>
      </w:r>
      <w:r>
        <w:rPr>
          <w:rFonts w:ascii="ZAPF HUMANIST 601 BT" w:hAnsi="ZAPF HUMANIST 601 BT"/>
          <w:sz w:val="22"/>
          <w:szCs w:val="22"/>
        </w:rPr>
        <w:t>A</w:t>
      </w:r>
      <w:r w:rsidRPr="00D669C0">
        <w:rPr>
          <w:rFonts w:ascii="ZAPF HUMANIST 601 BT" w:hAnsi="ZAPF HUMANIST 601 BT"/>
          <w:sz w:val="22"/>
          <w:szCs w:val="22"/>
        </w:rPr>
        <w:t>, Universidad de Sonora,</w:t>
      </w:r>
      <w:r>
        <w:rPr>
          <w:rFonts w:ascii="ZAPF HUMANIST 601 BT" w:hAnsi="ZAPF HUMANIST 601 BT"/>
          <w:sz w:val="22"/>
          <w:szCs w:val="22"/>
        </w:rPr>
        <w:t xml:space="preserve"> Campus Hermosillo. 18 de mayo de 2026, 10:15</w:t>
      </w:r>
      <w:r w:rsidRPr="00FC49D6">
        <w:rPr>
          <w:rFonts w:ascii="ZAPF HUMANIST 601 BT" w:hAnsi="ZAPF HUMANIST 601 BT"/>
          <w:sz w:val="22"/>
          <w:szCs w:val="22"/>
        </w:rPr>
        <w:t xml:space="preserve"> </w:t>
      </w:r>
      <w:r>
        <w:rPr>
          <w:rFonts w:ascii="ZAPF HUMANIST 601 BT" w:hAnsi="ZAPF HUMANIST 601 BT"/>
          <w:sz w:val="22"/>
          <w:szCs w:val="22"/>
        </w:rPr>
        <w:t>horas.</w:t>
      </w:r>
    </w:p>
    <w:p w14:paraId="239457E7" w14:textId="77777777" w:rsidR="00FB5102" w:rsidRDefault="00FB5102" w:rsidP="00FB5102">
      <w:pPr>
        <w:ind w:right="-3"/>
        <w:rPr>
          <w:rFonts w:ascii="ZAPF HUMANIST 601 BT" w:hAnsi="ZAPF HUMANIST 601 BT"/>
          <w:sz w:val="22"/>
          <w:szCs w:val="22"/>
        </w:rPr>
      </w:pPr>
    </w:p>
    <w:p w14:paraId="0CFD0F17" w14:textId="77777777" w:rsidR="00FB5102" w:rsidRPr="00D669C0" w:rsidRDefault="00FB5102" w:rsidP="00FB5102">
      <w:pPr>
        <w:ind w:left="284" w:right="-3"/>
        <w:rPr>
          <w:rFonts w:ascii="ZAPF HUMANIST 601 BT" w:hAnsi="ZAPF HUMANIST 601 BT"/>
          <w:b/>
          <w:bCs/>
          <w:sz w:val="22"/>
          <w:szCs w:val="22"/>
        </w:rPr>
      </w:pPr>
      <w:r w:rsidRPr="00D669C0">
        <w:rPr>
          <w:rFonts w:ascii="ZAPF HUMANIST 601 BT" w:hAnsi="ZAPF HUMANIST 601 BT"/>
          <w:b/>
          <w:bCs/>
          <w:sz w:val="22"/>
          <w:szCs w:val="22"/>
        </w:rPr>
        <w:t>Resumen</w:t>
      </w:r>
    </w:p>
    <w:p w14:paraId="15D7BED4" w14:textId="408F9CDE" w:rsidR="00F566D5" w:rsidRDefault="00A305BB" w:rsidP="00FB5102">
      <w:pPr>
        <w:ind w:right="-3"/>
        <w:jc w:val="both"/>
        <w:rPr>
          <w:rFonts w:ascii="ZAPF HUMANIST 601 BT" w:hAnsi="ZAPF HUMANIST 601 BT" w:cs="Arial"/>
          <w:sz w:val="22"/>
          <w:szCs w:val="22"/>
        </w:rPr>
      </w:pPr>
      <w:r w:rsidRPr="00A305BB">
        <w:rPr>
          <w:rFonts w:ascii="ZAPF HUMANIST 601 BT" w:hAnsi="ZAPF HUMANIST 601 BT" w:cs="Arial"/>
          <w:sz w:val="22"/>
          <w:szCs w:val="22"/>
          <w:lang w:val="es-ES"/>
        </w:rPr>
        <w:t>El bagazo de café es el principal subproducto sólido obtenido tras la extracción de la bebida de café. Su generación masiva contribuye a desafíos ambientales asociados a su acumulación, incluidos posibles impactos sobre el calentamiento global. Sin embargo, contiene compuestos bioactivos como ácido cafeico, ácido clorogénico y cafeína, asociados con efectos antioxidantes y la prevención de enfermedades crónicas no transmisibles como la diabetes mellitus tipo 2. Por ello, el objetivo del presente trabajo fue evaluar el potencial efecto antioxidante y antidiabético del extracto de bagazo de café. El extracto se obtuvo mediante baño ultrasónico y secado por </w:t>
      </w:r>
      <w:proofErr w:type="gramStart"/>
      <w:r w:rsidRPr="00A305BB">
        <w:rPr>
          <w:rFonts w:ascii="ZAPF HUMANIST 601 BT" w:hAnsi="ZAPF HUMANIST 601 BT" w:cs="Arial"/>
          <w:sz w:val="22"/>
          <w:szCs w:val="22"/>
          <w:lang w:val="es-ES"/>
        </w:rPr>
        <w:t>spray</w:t>
      </w:r>
      <w:proofErr w:type="gramEnd"/>
      <w:r w:rsidRPr="00A305BB">
        <w:rPr>
          <w:rFonts w:ascii="ZAPF HUMANIST 601 BT" w:hAnsi="ZAPF HUMANIST 601 BT" w:cs="Arial"/>
          <w:sz w:val="22"/>
          <w:szCs w:val="22"/>
          <w:lang w:val="es-ES"/>
        </w:rPr>
        <w:t> </w:t>
      </w:r>
      <w:proofErr w:type="spellStart"/>
      <w:r w:rsidRPr="00A305BB">
        <w:rPr>
          <w:rFonts w:ascii="ZAPF HUMANIST 601 BT" w:hAnsi="ZAPF HUMANIST 601 BT" w:cs="Arial"/>
          <w:sz w:val="22"/>
          <w:szCs w:val="22"/>
          <w:lang w:val="es-ES"/>
        </w:rPr>
        <w:t>dryer</w:t>
      </w:r>
      <w:proofErr w:type="spellEnd"/>
      <w:r w:rsidRPr="00A305BB">
        <w:rPr>
          <w:rFonts w:ascii="ZAPF HUMANIST 601 BT" w:hAnsi="ZAPF HUMANIST 601 BT" w:cs="Arial"/>
          <w:sz w:val="22"/>
          <w:szCs w:val="22"/>
          <w:lang w:val="es-ES"/>
        </w:rPr>
        <w:t> a 105 °C. Se prepararon concentraciones de 0.2–2 mg/</w:t>
      </w:r>
      <w:proofErr w:type="spellStart"/>
      <w:r w:rsidRPr="00A305BB">
        <w:rPr>
          <w:rFonts w:ascii="ZAPF HUMANIST 601 BT" w:hAnsi="ZAPF HUMANIST 601 BT" w:cs="Arial"/>
          <w:sz w:val="22"/>
          <w:szCs w:val="22"/>
          <w:lang w:val="es-ES"/>
        </w:rPr>
        <w:t>mL</w:t>
      </w:r>
      <w:proofErr w:type="spellEnd"/>
      <w:r w:rsidRPr="00A305BB">
        <w:rPr>
          <w:rFonts w:ascii="ZAPF HUMANIST 601 BT" w:hAnsi="ZAPF HUMANIST 601 BT" w:cs="Arial"/>
          <w:sz w:val="22"/>
          <w:szCs w:val="22"/>
          <w:lang w:val="es-ES"/>
        </w:rPr>
        <w:t> para determinar el CI₅₀ en ensayos antioxidantes DPPH</w:t>
      </w:r>
      <w:r w:rsidRPr="00A305BB">
        <w:rPr>
          <w:rFonts w:ascii="ZAPF HUMANIST 601 BT" w:hAnsi="ZAPF HUMANIST 601 BT" w:cs="Arial"/>
          <w:sz w:val="22"/>
          <w:szCs w:val="22"/>
          <w:vertAlign w:val="superscript"/>
          <w:lang w:val="es-ES"/>
        </w:rPr>
        <w:t>•</w:t>
      </w:r>
      <w:r w:rsidRPr="00A305BB">
        <w:rPr>
          <w:rFonts w:ascii="ZAPF HUMANIST 601 BT" w:hAnsi="ZAPF HUMANIST 601 BT" w:cs="Arial"/>
          <w:sz w:val="22"/>
          <w:szCs w:val="22"/>
          <w:lang w:val="es-ES"/>
        </w:rPr>
        <w:t> y ABTS</w:t>
      </w:r>
      <w:r w:rsidRPr="00A305BB">
        <w:rPr>
          <w:rFonts w:ascii="ZAPF HUMANIST 601 BT" w:hAnsi="ZAPF HUMANIST 601 BT" w:cs="Arial"/>
          <w:sz w:val="22"/>
          <w:szCs w:val="22"/>
          <w:vertAlign w:val="superscript"/>
          <w:lang w:val="es-ES"/>
        </w:rPr>
        <w:t>•+</w:t>
      </w:r>
      <w:r w:rsidRPr="00A305BB">
        <w:rPr>
          <w:rFonts w:ascii="ZAPF HUMANIST 601 BT" w:hAnsi="ZAPF HUMANIST 601 BT" w:cs="Arial"/>
          <w:sz w:val="22"/>
          <w:szCs w:val="22"/>
          <w:lang w:val="es-ES"/>
        </w:rPr>
        <w:t>, así como en la inhibición enzimática de α-amilasa y α-glucosidasa </w:t>
      </w:r>
      <w:r w:rsidRPr="00A305BB">
        <w:rPr>
          <w:rFonts w:ascii="ZAPF HUMANIST 601 BT" w:hAnsi="ZAPF HUMANIST 601 BT" w:cs="Arial"/>
          <w:i/>
          <w:iCs/>
          <w:sz w:val="22"/>
          <w:szCs w:val="22"/>
          <w:lang w:val="es-ES"/>
        </w:rPr>
        <w:t>in vitro</w:t>
      </w:r>
      <w:r w:rsidRPr="00A305BB">
        <w:rPr>
          <w:rFonts w:ascii="ZAPF HUMANIST 601 BT" w:hAnsi="ZAPF HUMANIST 601 BT" w:cs="Arial"/>
          <w:sz w:val="22"/>
          <w:szCs w:val="22"/>
          <w:lang w:val="es-ES"/>
        </w:rPr>
        <w:t>. También se evaluó el efecto individual de los compuestos mayoritarios reportados en un ensayo </w:t>
      </w:r>
      <w:r w:rsidRPr="00A305BB">
        <w:rPr>
          <w:rFonts w:ascii="ZAPF HUMANIST 601 BT" w:hAnsi="ZAPF HUMANIST 601 BT" w:cs="Arial"/>
          <w:i/>
          <w:iCs/>
          <w:sz w:val="22"/>
          <w:szCs w:val="22"/>
          <w:lang w:val="es-ES"/>
        </w:rPr>
        <w:t>in </w:t>
      </w:r>
      <w:proofErr w:type="spellStart"/>
      <w:r w:rsidRPr="00A305BB">
        <w:rPr>
          <w:rFonts w:ascii="ZAPF HUMANIST 601 BT" w:hAnsi="ZAPF HUMANIST 601 BT" w:cs="Arial"/>
          <w:i/>
          <w:iCs/>
          <w:sz w:val="22"/>
          <w:szCs w:val="22"/>
          <w:lang w:val="es-ES"/>
        </w:rPr>
        <w:t>silico</w:t>
      </w:r>
      <w:proofErr w:type="spellEnd"/>
      <w:r w:rsidRPr="00A305BB">
        <w:rPr>
          <w:rFonts w:ascii="ZAPF HUMANIST 601 BT" w:hAnsi="ZAPF HUMANIST 601 BT" w:cs="Arial"/>
          <w:sz w:val="22"/>
          <w:szCs w:val="22"/>
          <w:lang w:val="es-ES"/>
        </w:rPr>
        <w:t>. Los resultados mostraron que el bagazo de café tiene compuestos antioxidantes y antidiabéticos. Además, se observó que cafeína, ácido clorogénico y ácido cafeico inhibieron α-amilasa y α-glucosidasa, respaldando el potencial del bagazo de café como ingrediente alimentario de valor añadido.</w:t>
      </w:r>
      <w:r w:rsidRPr="00A305BB">
        <w:rPr>
          <w:rFonts w:ascii="ZAPF HUMANIST 601 BT" w:hAnsi="ZAPF HUMANIST 601 BT" w:cs="Arial"/>
          <w:sz w:val="22"/>
          <w:szCs w:val="22"/>
        </w:rPr>
        <w:t> </w:t>
      </w:r>
    </w:p>
    <w:p w14:paraId="757E98A7" w14:textId="77777777" w:rsidR="00A305BB" w:rsidRPr="00E75B52" w:rsidRDefault="00A305BB" w:rsidP="00FB5102">
      <w:pPr>
        <w:ind w:right="-3"/>
        <w:jc w:val="both"/>
        <w:rPr>
          <w:rFonts w:ascii="ZAPF HUMANIST 601 BT" w:hAnsi="ZAPF HUMANIST 601 BT"/>
          <w:sz w:val="22"/>
          <w:szCs w:val="22"/>
          <w:lang w:val="es-MX"/>
        </w:rPr>
      </w:pPr>
    </w:p>
    <w:p w14:paraId="3A10CF74" w14:textId="4D842850" w:rsidR="00FB5102" w:rsidRDefault="00FB5102" w:rsidP="00FB5102">
      <w:pPr>
        <w:ind w:left="284" w:right="-3"/>
        <w:rPr>
          <w:rFonts w:ascii="ZAPF HUMANIST 601 BT" w:hAnsi="ZAPF HUMANIST 601 BT"/>
          <w:sz w:val="22"/>
          <w:szCs w:val="22"/>
        </w:rPr>
      </w:pPr>
      <w:r w:rsidRPr="00B74033">
        <w:rPr>
          <w:rFonts w:ascii="ZAPF HUMANIST 601 BT" w:hAnsi="ZAPF HUMANIST 601 BT"/>
          <w:b/>
          <w:bCs/>
          <w:sz w:val="22"/>
          <w:szCs w:val="22"/>
        </w:rPr>
        <w:t>Palabras clave:</w:t>
      </w:r>
      <w:r>
        <w:rPr>
          <w:rFonts w:ascii="ZAPF HUMANIST 601 BT" w:hAnsi="ZAPF HUMANIST 601 BT"/>
          <w:b/>
          <w:bCs/>
          <w:sz w:val="22"/>
          <w:szCs w:val="22"/>
        </w:rPr>
        <w:t xml:space="preserve"> </w:t>
      </w:r>
      <w:r w:rsidRPr="00715A3D">
        <w:rPr>
          <w:rFonts w:ascii="ZAPF HUMANIST 601 BT" w:hAnsi="ZAPF HUMANIST 601 BT"/>
          <w:sz w:val="22"/>
          <w:szCs w:val="22"/>
        </w:rPr>
        <w:t>Enzimas, Digestión</w:t>
      </w:r>
      <w:r>
        <w:rPr>
          <w:rFonts w:ascii="ZAPF HUMANIST 601 BT" w:hAnsi="ZAPF HUMANIST 601 BT"/>
          <w:sz w:val="22"/>
          <w:szCs w:val="22"/>
        </w:rPr>
        <w:t>, Bioactividad</w:t>
      </w:r>
    </w:p>
    <w:p w14:paraId="1F90AD81" w14:textId="620B5D67" w:rsidR="002A3182" w:rsidRDefault="00A305BB" w:rsidP="002A3182">
      <w:pPr>
        <w:ind w:right="-3"/>
        <w:rPr>
          <w:rFonts w:ascii="ZAPF HUMANIST 601 BT" w:hAnsi="ZAPF HUMANIST 601 BT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5167" behindDoc="1" locked="0" layoutInCell="1" allowOverlap="1" wp14:anchorId="78FEAA94" wp14:editId="75458B63">
            <wp:simplePos x="0" y="0"/>
            <wp:positionH relativeFrom="column">
              <wp:posOffset>3962400</wp:posOffset>
            </wp:positionH>
            <wp:positionV relativeFrom="paragraph">
              <wp:posOffset>74295</wp:posOffset>
            </wp:positionV>
            <wp:extent cx="2009625" cy="657192"/>
            <wp:effectExtent l="0" t="0" r="0" b="0"/>
            <wp:wrapNone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9625" cy="657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5CE038" w14:textId="77777777" w:rsidR="002A3182" w:rsidRDefault="002A3182" w:rsidP="002A3182">
      <w:pPr>
        <w:ind w:left="284" w:right="-3"/>
        <w:rPr>
          <w:rFonts w:ascii="ZAPF HUMANIST 601 BT" w:hAnsi="ZAPF HUMANIST 601 BT"/>
          <w:b/>
          <w:bCs/>
          <w:sz w:val="22"/>
          <w:szCs w:val="22"/>
        </w:rPr>
      </w:pPr>
    </w:p>
    <w:p w14:paraId="62127A37" w14:textId="310EF512" w:rsidR="002A3182" w:rsidRDefault="002A3182" w:rsidP="002A3182">
      <w:pPr>
        <w:ind w:left="284" w:right="-3"/>
        <w:rPr>
          <w:rFonts w:ascii="ZAPF HUMANIST 601 BT" w:hAnsi="ZAPF HUMANIST 601 BT"/>
          <w:b/>
          <w:bCs/>
          <w:sz w:val="22"/>
          <w:szCs w:val="22"/>
        </w:rPr>
      </w:pPr>
      <w:r>
        <w:rPr>
          <w:rFonts w:ascii="ZAPF HUMANIST 601 BT" w:hAnsi="ZAPF HUMANIST 601 B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63DE150" wp14:editId="3EF9B0E6">
                <wp:simplePos x="0" y="0"/>
                <wp:positionH relativeFrom="column">
                  <wp:posOffset>3347720</wp:posOffset>
                </wp:positionH>
                <wp:positionV relativeFrom="paragraph">
                  <wp:posOffset>144145</wp:posOffset>
                </wp:positionV>
                <wp:extent cx="3019425" cy="0"/>
                <wp:effectExtent l="0" t="0" r="0" b="0"/>
                <wp:wrapNone/>
                <wp:docPr id="1944109218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54EAB3" id="Conector recto 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6pt,11.35pt" to="501.3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" strokecolor="black [3200]" strokeweight=".5pt">
                <v:stroke joinstyle="miter"/>
              </v:line>
            </w:pict>
          </mc:Fallback>
        </mc:AlternateContent>
      </w:r>
    </w:p>
    <w:p w14:paraId="6BB8E5EB" w14:textId="77777777" w:rsidR="00FB5102" w:rsidRPr="00FC49D6" w:rsidRDefault="00FB5102" w:rsidP="00FB5102">
      <w:pPr>
        <w:ind w:left="284" w:right="-3"/>
        <w:jc w:val="right"/>
        <w:rPr>
          <w:rFonts w:ascii="ZAPF HUMANIST 601 BT" w:hAnsi="ZAPF HUMANIST 601 BT"/>
          <w:b/>
          <w:bCs/>
          <w:sz w:val="22"/>
          <w:szCs w:val="22"/>
        </w:rPr>
      </w:pPr>
      <w:proofErr w:type="spellStart"/>
      <w:r w:rsidRPr="00FC49D6">
        <w:rPr>
          <w:rFonts w:ascii="ZAPF HUMANIST 601 BT" w:hAnsi="ZAPF HUMANIST 601 BT"/>
          <w:b/>
          <w:bCs/>
          <w:sz w:val="22"/>
          <w:szCs w:val="22"/>
        </w:rPr>
        <w:t>Vo.Bo</w:t>
      </w:r>
      <w:proofErr w:type="spellEnd"/>
      <w:r w:rsidRPr="00FC49D6">
        <w:rPr>
          <w:rFonts w:ascii="ZAPF HUMANIST 601 BT" w:hAnsi="ZAPF HUMANIST 601 BT"/>
          <w:b/>
          <w:bCs/>
          <w:sz w:val="22"/>
          <w:szCs w:val="22"/>
        </w:rPr>
        <w:t>. Dr. Ramón Francisco Dórame Miranda</w:t>
      </w:r>
    </w:p>
    <w:p w14:paraId="2F596BDF" w14:textId="77777777" w:rsidR="00FB5102" w:rsidRPr="00B74033" w:rsidRDefault="00FB5102" w:rsidP="00FB5102">
      <w:pPr>
        <w:ind w:left="284" w:right="-3"/>
        <w:jc w:val="center"/>
        <w:rPr>
          <w:rFonts w:ascii="ZAPF HUMANIST 601 BT" w:hAnsi="ZAPF HUMANIST 601 BT"/>
          <w:b/>
          <w:bCs/>
          <w:sz w:val="22"/>
          <w:szCs w:val="22"/>
        </w:rPr>
      </w:pPr>
      <w:r w:rsidRPr="00FC49D6">
        <w:rPr>
          <w:rFonts w:ascii="ZAPF HUMANIST 601 BT" w:hAnsi="ZAPF HUMANIST 601 BT"/>
          <w:b/>
          <w:bCs/>
          <w:sz w:val="22"/>
          <w:szCs w:val="22"/>
        </w:rPr>
        <w:t xml:space="preserve">                                                                                                             Director de Tesis</w:t>
      </w:r>
    </w:p>
    <w:p w14:paraId="4DA9A510" w14:textId="55E77FA8" w:rsidR="006E0D43" w:rsidRPr="006E0D43" w:rsidRDefault="006E0D43" w:rsidP="00D7303A">
      <w:pPr>
        <w:ind w:left="284" w:right="-3"/>
        <w:rPr>
          <w:rFonts w:ascii="ZapfHumnst BT" w:hAnsi="ZapfHumnst BT"/>
          <w:sz w:val="18"/>
          <w:szCs w:val="18"/>
        </w:rPr>
      </w:pPr>
    </w:p>
    <w:sectPr w:rsidR="006E0D43" w:rsidRPr="006E0D43" w:rsidSect="00D00894">
      <w:headerReference w:type="default" r:id="rId8"/>
      <w:footerReference w:type="default" r:id="rId9"/>
      <w:pgSz w:w="12240" w:h="15840"/>
      <w:pgMar w:top="405" w:right="1418" w:bottom="1418" w:left="1418" w:header="1141" w:footer="8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5A952A" w14:textId="77777777" w:rsidR="00F9505A" w:rsidRDefault="00F9505A" w:rsidP="00916985">
      <w:r>
        <w:separator/>
      </w:r>
    </w:p>
  </w:endnote>
  <w:endnote w:type="continuationSeparator" w:id="0">
    <w:p w14:paraId="34982D50" w14:textId="77777777" w:rsidR="00F9505A" w:rsidRDefault="00F9505A" w:rsidP="00916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PF HUMANIST 601 BT">
    <w:altName w:val="Calibri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apfHumnst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453BE" w14:textId="400D65D6" w:rsidR="00FF3162" w:rsidRDefault="00FF3162" w:rsidP="00FF3162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  <w:lang w:val="es-ES"/>
      </w:rPr>
    </w:pPr>
    <w:r w:rsidRPr="12F9F94B">
      <w:rPr>
        <w:rFonts w:ascii="Montserrat Light" w:hAnsi="Montserrat Light" w:cs="Arial"/>
        <w:sz w:val="12"/>
        <w:szCs w:val="12"/>
        <w:lang w:val="es-ES"/>
      </w:rPr>
      <w:t xml:space="preserve">Edificio 5P planta alta, </w:t>
    </w:r>
    <w:proofErr w:type="spellStart"/>
    <w:r w:rsidRPr="12F9F94B">
      <w:rPr>
        <w:rFonts w:ascii="Montserrat Light" w:hAnsi="Montserrat Light" w:cs="Arial"/>
        <w:sz w:val="12"/>
        <w:szCs w:val="12"/>
        <w:lang w:val="es-ES"/>
      </w:rPr>
      <w:t>Blvd</w:t>
    </w:r>
    <w:proofErr w:type="spellEnd"/>
    <w:r w:rsidRPr="12F9F94B">
      <w:rPr>
        <w:rFonts w:ascii="Montserrat Light" w:hAnsi="Montserrat Light" w:cs="Arial"/>
        <w:sz w:val="12"/>
        <w:szCs w:val="12"/>
        <w:lang w:val="es-ES"/>
      </w:rPr>
      <w:t xml:space="preserve">. Luis Encinas y </w:t>
    </w:r>
    <w:proofErr w:type="gramStart"/>
    <w:r w:rsidRPr="12F9F94B">
      <w:rPr>
        <w:rFonts w:ascii="Montserrat Light" w:hAnsi="Montserrat Light" w:cs="Arial"/>
        <w:sz w:val="12"/>
        <w:szCs w:val="12"/>
        <w:lang w:val="es-ES"/>
      </w:rPr>
      <w:t>Rosales  s</w:t>
    </w:r>
    <w:proofErr w:type="gramEnd"/>
    <w:r w:rsidRPr="12F9F94B">
      <w:rPr>
        <w:rFonts w:ascii="Montserrat Light" w:hAnsi="Montserrat Light" w:cs="Arial"/>
        <w:sz w:val="12"/>
        <w:szCs w:val="12"/>
        <w:lang w:val="es-ES"/>
      </w:rPr>
      <w:t>/n,</w:t>
    </w:r>
  </w:p>
  <w:p w14:paraId="6E5D8699" w14:textId="38D413A9" w:rsidR="00FF3162" w:rsidRPr="0017513B" w:rsidRDefault="00FF3162" w:rsidP="00FF3162">
    <w:pPr>
      <w:tabs>
        <w:tab w:val="left" w:pos="1418"/>
        <w:tab w:val="left" w:pos="1845"/>
        <w:tab w:val="right" w:pos="8840"/>
      </w:tabs>
      <w:ind w:right="564"/>
      <w:rPr>
        <w:rFonts w:ascii="Montserrat Light" w:hAnsi="Montserrat Light" w:cs="Arial"/>
        <w:sz w:val="12"/>
        <w:szCs w:val="12"/>
      </w:rPr>
    </w:pPr>
    <w:r>
      <w:rPr>
        <w:rFonts w:ascii="Montserrat Light" w:hAnsi="Montserrat Light" w:cs="Arial"/>
        <w:sz w:val="12"/>
        <w:szCs w:val="12"/>
      </w:rPr>
      <w:tab/>
    </w:r>
    <w:r>
      <w:rPr>
        <w:rFonts w:ascii="Montserrat Light" w:hAnsi="Montserrat Light" w:cs="Arial"/>
        <w:sz w:val="12"/>
        <w:szCs w:val="12"/>
      </w:rPr>
      <w:tab/>
    </w:r>
    <w:r>
      <w:rPr>
        <w:rFonts w:ascii="Montserrat Light" w:hAnsi="Montserrat Light" w:cs="Arial"/>
        <w:sz w:val="12"/>
        <w:szCs w:val="12"/>
      </w:rPr>
      <w:tab/>
    </w:r>
    <w:r w:rsidRPr="001F0A13">
      <w:rPr>
        <w:rFonts w:ascii="Montserrat Light" w:hAnsi="Montserrat Light" w:cs="Arial"/>
        <w:sz w:val="12"/>
        <w:szCs w:val="12"/>
      </w:rPr>
      <w:t>Colonia Centro. C.P. 83000 Hermosillo, Sonora, México</w:t>
    </w:r>
  </w:p>
  <w:p w14:paraId="15018F0D" w14:textId="4E51C970" w:rsidR="00FF3162" w:rsidRDefault="00FF3162" w:rsidP="00FF3162">
    <w:pPr>
      <w:tabs>
        <w:tab w:val="left" w:pos="1418"/>
      </w:tabs>
      <w:ind w:right="564"/>
      <w:jc w:val="right"/>
      <w:rPr>
        <w:rFonts w:ascii="Montserrat Light" w:hAnsi="Montserrat Light" w:cs="Arial"/>
        <w:sz w:val="12"/>
        <w:szCs w:val="12"/>
      </w:rPr>
    </w:pPr>
    <w:r>
      <w:rPr>
        <w:rFonts w:ascii="Montserrat Light" w:hAnsi="Montserrat Light" w:cs="Arial"/>
        <w:sz w:val="12"/>
        <w:szCs w:val="12"/>
      </w:rPr>
      <w:t>(</w:t>
    </w:r>
    <w:r w:rsidRPr="001F0A13">
      <w:rPr>
        <w:rFonts w:ascii="Montserrat Light" w:hAnsi="Montserrat Light" w:cs="Arial"/>
        <w:sz w:val="12"/>
        <w:szCs w:val="12"/>
      </w:rPr>
      <w:t xml:space="preserve">662) </w:t>
    </w:r>
    <w:r>
      <w:rPr>
        <w:rFonts w:ascii="Montserrat Light" w:hAnsi="Montserrat Light" w:cs="Arial"/>
        <w:sz w:val="12"/>
        <w:szCs w:val="12"/>
      </w:rPr>
      <w:t>259 22 07, 259 22 08, extensión 485</w:t>
    </w:r>
    <w:r w:rsidR="00D00894">
      <w:rPr>
        <w:rFonts w:ascii="Montserrat Light" w:hAnsi="Montserrat Light" w:cs="Arial"/>
        <w:sz w:val="12"/>
        <w:szCs w:val="12"/>
      </w:rPr>
      <w:t>4</w:t>
    </w:r>
  </w:p>
  <w:p w14:paraId="20153597" w14:textId="6798CA9F" w:rsidR="00D00894" w:rsidRDefault="00D00894" w:rsidP="00D00894">
    <w:pPr>
      <w:tabs>
        <w:tab w:val="left" w:pos="1418"/>
      </w:tabs>
      <w:ind w:right="564"/>
      <w:jc w:val="right"/>
      <w:rPr>
        <w:rFonts w:ascii="Montserrat Light" w:hAnsi="Montserrat Light" w:cs="Arial"/>
        <w:sz w:val="12"/>
        <w:szCs w:val="12"/>
      </w:rPr>
    </w:pPr>
    <w:hyperlink r:id="rId1" w:history="1">
      <w:r w:rsidRPr="00B41CEB">
        <w:rPr>
          <w:rStyle w:val="Hipervnculo"/>
          <w:rFonts w:ascii="Montserrat Light" w:hAnsi="Montserrat Light" w:cs="Arial"/>
          <w:sz w:val="12"/>
          <w:szCs w:val="12"/>
        </w:rPr>
        <w:t>coordinacion.dipa@unison.mx</w:t>
      </w:r>
    </w:hyperlink>
  </w:p>
  <w:p w14:paraId="4CAC461B" w14:textId="1BCEE37A" w:rsidR="00A01E65" w:rsidRDefault="00D00894" w:rsidP="00D00894">
    <w:pPr>
      <w:tabs>
        <w:tab w:val="left" w:pos="1418"/>
      </w:tabs>
      <w:ind w:right="564"/>
      <w:jc w:val="right"/>
      <w:rPr>
        <w:lang w:val="es-ES"/>
      </w:rPr>
    </w:pPr>
    <w:hyperlink r:id="rId2" w:history="1">
      <w:r w:rsidRPr="00B41CEB">
        <w:rPr>
          <w:rStyle w:val="Hipervnculo"/>
          <w:rFonts w:ascii="Montserrat Light" w:hAnsi="Montserrat Light" w:cs="Arial"/>
          <w:sz w:val="12"/>
          <w:szCs w:val="12"/>
        </w:rPr>
        <w:t>https://posgradoenalimentos.unison.mx/</w:t>
      </w:r>
    </w:hyperlink>
  </w:p>
  <w:p w14:paraId="15E8DE67" w14:textId="77777777" w:rsidR="00D00894" w:rsidRPr="00D00894" w:rsidRDefault="00D00894" w:rsidP="00D00894">
    <w:pPr>
      <w:tabs>
        <w:tab w:val="left" w:pos="1418"/>
      </w:tabs>
      <w:ind w:right="564"/>
      <w:jc w:val="right"/>
      <w:rPr>
        <w:rFonts w:ascii="ZAPF HUMANIST 601 BT" w:hAnsi="ZAPF HUMANIST 601 BT"/>
        <w:noProof/>
        <w:sz w:val="16"/>
        <w:szCs w:val="16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0B8186" w14:textId="77777777" w:rsidR="00F9505A" w:rsidRDefault="00F9505A" w:rsidP="00916985">
      <w:r>
        <w:separator/>
      </w:r>
    </w:p>
  </w:footnote>
  <w:footnote w:type="continuationSeparator" w:id="0">
    <w:p w14:paraId="3CC9DB4B" w14:textId="77777777" w:rsidR="00F9505A" w:rsidRDefault="00F9505A" w:rsidP="009169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C3E37" w14:textId="209AA231" w:rsidR="002D244E" w:rsidRDefault="002D244E" w:rsidP="00C76EF0">
    <w:pPr>
      <w:pStyle w:val="Encabezado"/>
      <w:tabs>
        <w:tab w:val="clear" w:pos="4419"/>
        <w:tab w:val="clear" w:pos="8838"/>
        <w:tab w:val="left" w:pos="1134"/>
      </w:tabs>
      <w:spacing w:before="240"/>
      <w:ind w:left="426"/>
      <w:rPr>
        <w:rFonts w:ascii="Montserrat" w:hAnsi="Montserrat"/>
        <w:color w:val="7F7F7F" w:themeColor="text1" w:themeTint="80"/>
        <w:sz w:val="21"/>
        <w:szCs w:val="21"/>
      </w:rPr>
    </w:pPr>
    <w:r>
      <w:rPr>
        <w:rFonts w:ascii="Montserrat" w:hAnsi="Montserrat"/>
        <w:b/>
        <w:bCs/>
        <w:noProof/>
        <w:color w:val="1F3864" w:themeColor="accent1" w:themeShade="80"/>
      </w:rPr>
      <w:drawing>
        <wp:anchor distT="0" distB="0" distL="114300" distR="114300" simplePos="0" relativeHeight="251658240" behindDoc="1" locked="0" layoutInCell="1" allowOverlap="1" wp14:anchorId="02BD7D7F" wp14:editId="03EABFAD">
          <wp:simplePos x="0" y="0"/>
          <wp:positionH relativeFrom="column">
            <wp:posOffset>-901590</wp:posOffset>
          </wp:positionH>
          <wp:positionV relativeFrom="paragraph">
            <wp:posOffset>-830958</wp:posOffset>
          </wp:positionV>
          <wp:extent cx="7773670" cy="5343525"/>
          <wp:effectExtent l="0" t="0" r="0" b="9525"/>
          <wp:wrapNone/>
          <wp:docPr id="41350065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8727281" name="Imagen 92872728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-1" b="47165"/>
                  <a:stretch>
                    <a:fillRect/>
                  </a:stretch>
                </pic:blipFill>
                <pic:spPr bwMode="auto">
                  <a:xfrm>
                    <a:off x="0" y="0"/>
                    <a:ext cx="7773670" cy="5343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/>
        <w:color w:val="7F7F7F" w:themeColor="text1" w:themeTint="80"/>
        <w:sz w:val="21"/>
        <w:szCs w:val="21"/>
      </w:rPr>
      <w:t>Coordinación de Programas de Posgrado</w:t>
    </w:r>
  </w:p>
  <w:p w14:paraId="088CD044" w14:textId="0D1DAD01" w:rsidR="002D244E" w:rsidRDefault="002D244E" w:rsidP="002D244E">
    <w:pPr>
      <w:pStyle w:val="Encabezado"/>
      <w:tabs>
        <w:tab w:val="clear" w:pos="4419"/>
        <w:tab w:val="clear" w:pos="8838"/>
        <w:tab w:val="left" w:pos="1134"/>
      </w:tabs>
      <w:spacing w:line="0" w:lineRule="atLeast"/>
      <w:ind w:left="425"/>
      <w:rPr>
        <w:rFonts w:ascii="Montserrat" w:hAnsi="Montserrat"/>
        <w:b/>
        <w:bCs/>
        <w:color w:val="1F3864" w:themeColor="accent1" w:themeShade="80"/>
        <w:lang w:val="es-ES_tradnl"/>
      </w:rPr>
    </w:pPr>
    <w:r>
      <w:rPr>
        <w:rFonts w:ascii="Montserrat" w:hAnsi="Montserrat"/>
        <w:b/>
        <w:bCs/>
        <w:color w:val="1F3864" w:themeColor="accent1" w:themeShade="80"/>
        <w:lang w:val="es-ES_tradnl"/>
      </w:rPr>
      <w:t>Maestría en Ciencia y Tecnología de Alimentos</w:t>
    </w:r>
  </w:p>
  <w:p w14:paraId="4ECAA202" w14:textId="6054084D" w:rsidR="00916985" w:rsidRPr="00F60CF8" w:rsidRDefault="002D244E" w:rsidP="002D244E">
    <w:pPr>
      <w:pStyle w:val="Encabezado"/>
      <w:tabs>
        <w:tab w:val="clear" w:pos="4419"/>
        <w:tab w:val="clear" w:pos="8838"/>
        <w:tab w:val="left" w:pos="1134"/>
      </w:tabs>
      <w:spacing w:line="0" w:lineRule="atLeast"/>
      <w:ind w:left="425"/>
      <w:rPr>
        <w:rFonts w:ascii="Montserrat" w:hAnsi="Montserrat"/>
        <w:b/>
        <w:bCs/>
        <w:color w:val="1F3864" w:themeColor="accent1" w:themeShade="80"/>
        <w:sz w:val="32"/>
        <w:szCs w:val="32"/>
      </w:rPr>
    </w:pPr>
    <w:r>
      <w:rPr>
        <w:rFonts w:ascii="Montserrat" w:hAnsi="Montserrat"/>
        <w:b/>
        <w:bCs/>
        <w:color w:val="1F3864" w:themeColor="accent1" w:themeShade="80"/>
        <w:lang w:val="es-ES_tradnl"/>
      </w:rPr>
      <w:t>Doctorado en Ciencias de los Alimentos</w:t>
    </w:r>
  </w:p>
  <w:p w14:paraId="2B0CEDE7" w14:textId="55840F92" w:rsidR="00916985" w:rsidRDefault="00916985" w:rsidP="00C76EF0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21"/>
        <w:szCs w:val="21"/>
      </w:rPr>
    </w:pPr>
    <w:r w:rsidRPr="00C76EF0">
      <w:rPr>
        <w:rFonts w:ascii="Montserrat" w:hAnsi="Montserrat"/>
        <w:color w:val="7F7F7F" w:themeColor="text1" w:themeTint="80"/>
        <w:sz w:val="21"/>
        <w:szCs w:val="21"/>
      </w:rPr>
      <w:t>Universidad de Sonora</w:t>
    </w:r>
  </w:p>
  <w:p w14:paraId="22574C6C" w14:textId="5D089F21" w:rsidR="00C76EF0" w:rsidRPr="00C76EF0" w:rsidRDefault="00FF3162" w:rsidP="00C76EF0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11"/>
        <w:szCs w:val="11"/>
      </w:rPr>
    </w:pPr>
    <w:r>
      <w:rPr>
        <w:rFonts w:ascii="Montserrat" w:hAnsi="Montserrat"/>
        <w:b/>
        <w:bCs/>
        <w:noProof/>
        <w:color w:val="1F3864" w:themeColor="accent1" w:themeShade="80"/>
      </w:rPr>
      <w:drawing>
        <wp:anchor distT="0" distB="0" distL="114300" distR="114300" simplePos="0" relativeHeight="251660288" behindDoc="1" locked="0" layoutInCell="1" allowOverlap="1" wp14:anchorId="3C6C3865" wp14:editId="0BB87F57">
          <wp:simplePos x="0" y="0"/>
          <wp:positionH relativeFrom="page">
            <wp:align>right</wp:align>
          </wp:positionH>
          <wp:positionV relativeFrom="paragraph">
            <wp:posOffset>3060700</wp:posOffset>
          </wp:positionV>
          <wp:extent cx="7867650" cy="5429250"/>
          <wp:effectExtent l="0" t="0" r="0" b="0"/>
          <wp:wrapNone/>
          <wp:docPr id="35100337" name="Imagen 1" descr="Imagen que contiene Aplicación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218223" name="Imagen 1" descr="Imagen que contiene Aplicación&#10;&#10;El contenido generado por IA puede ser incorrec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48734"/>
                  <a:stretch>
                    <a:fillRect/>
                  </a:stretch>
                </pic:blipFill>
                <pic:spPr bwMode="auto">
                  <a:xfrm>
                    <a:off x="0" y="0"/>
                    <a:ext cx="7867650" cy="5429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37624"/>
    <w:multiLevelType w:val="hybridMultilevel"/>
    <w:tmpl w:val="37AE9054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9403381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985"/>
    <w:rsid w:val="00044C1D"/>
    <w:rsid w:val="00055749"/>
    <w:rsid w:val="000A18A4"/>
    <w:rsid w:val="000D0E05"/>
    <w:rsid w:val="000D45BC"/>
    <w:rsid w:val="000E5008"/>
    <w:rsid w:val="000E72B6"/>
    <w:rsid w:val="00107AE5"/>
    <w:rsid w:val="00130FC2"/>
    <w:rsid w:val="001518B0"/>
    <w:rsid w:val="0017123A"/>
    <w:rsid w:val="0017508A"/>
    <w:rsid w:val="00185FF8"/>
    <w:rsid w:val="001C1FF3"/>
    <w:rsid w:val="001E6CF2"/>
    <w:rsid w:val="001F7E4C"/>
    <w:rsid w:val="0023604D"/>
    <w:rsid w:val="00265F56"/>
    <w:rsid w:val="00275F7E"/>
    <w:rsid w:val="002A3182"/>
    <w:rsid w:val="002B6AF5"/>
    <w:rsid w:val="002D244E"/>
    <w:rsid w:val="002F6BDA"/>
    <w:rsid w:val="00300399"/>
    <w:rsid w:val="0031307C"/>
    <w:rsid w:val="003165E7"/>
    <w:rsid w:val="0032008C"/>
    <w:rsid w:val="00371690"/>
    <w:rsid w:val="00383663"/>
    <w:rsid w:val="00413E87"/>
    <w:rsid w:val="00414981"/>
    <w:rsid w:val="00447D7E"/>
    <w:rsid w:val="00457A2F"/>
    <w:rsid w:val="004B2571"/>
    <w:rsid w:val="004B48A6"/>
    <w:rsid w:val="004B65D6"/>
    <w:rsid w:val="004F5E8F"/>
    <w:rsid w:val="00576740"/>
    <w:rsid w:val="00587A63"/>
    <w:rsid w:val="005F43FC"/>
    <w:rsid w:val="00615EAC"/>
    <w:rsid w:val="00620AE2"/>
    <w:rsid w:val="00640C25"/>
    <w:rsid w:val="00664322"/>
    <w:rsid w:val="006844E0"/>
    <w:rsid w:val="006A0C9C"/>
    <w:rsid w:val="006E0D43"/>
    <w:rsid w:val="00781506"/>
    <w:rsid w:val="007A4DC4"/>
    <w:rsid w:val="007D5963"/>
    <w:rsid w:val="007D5F3D"/>
    <w:rsid w:val="007E46BF"/>
    <w:rsid w:val="007F4B70"/>
    <w:rsid w:val="008050D2"/>
    <w:rsid w:val="00813A47"/>
    <w:rsid w:val="00821A06"/>
    <w:rsid w:val="008571D1"/>
    <w:rsid w:val="0089029E"/>
    <w:rsid w:val="008B1620"/>
    <w:rsid w:val="008C5AF2"/>
    <w:rsid w:val="00910E76"/>
    <w:rsid w:val="00916985"/>
    <w:rsid w:val="00921824"/>
    <w:rsid w:val="009B5548"/>
    <w:rsid w:val="009E585C"/>
    <w:rsid w:val="009F2C7B"/>
    <w:rsid w:val="00A01E65"/>
    <w:rsid w:val="00A305BB"/>
    <w:rsid w:val="00A85AD3"/>
    <w:rsid w:val="00AB398A"/>
    <w:rsid w:val="00AD64B2"/>
    <w:rsid w:val="00AE5A6E"/>
    <w:rsid w:val="00AE61B7"/>
    <w:rsid w:val="00AF02F7"/>
    <w:rsid w:val="00B3054A"/>
    <w:rsid w:val="00B34961"/>
    <w:rsid w:val="00B77041"/>
    <w:rsid w:val="00B86D2E"/>
    <w:rsid w:val="00BE7B68"/>
    <w:rsid w:val="00BF660F"/>
    <w:rsid w:val="00C02469"/>
    <w:rsid w:val="00C14138"/>
    <w:rsid w:val="00C35F60"/>
    <w:rsid w:val="00C76DC2"/>
    <w:rsid w:val="00C76EF0"/>
    <w:rsid w:val="00CA725F"/>
    <w:rsid w:val="00CE3360"/>
    <w:rsid w:val="00D00894"/>
    <w:rsid w:val="00D064E5"/>
    <w:rsid w:val="00D16A71"/>
    <w:rsid w:val="00D63E12"/>
    <w:rsid w:val="00D7303A"/>
    <w:rsid w:val="00DA0190"/>
    <w:rsid w:val="00E14481"/>
    <w:rsid w:val="00E17D11"/>
    <w:rsid w:val="00E66863"/>
    <w:rsid w:val="00E77F07"/>
    <w:rsid w:val="00E8153C"/>
    <w:rsid w:val="00E87831"/>
    <w:rsid w:val="00E91E1F"/>
    <w:rsid w:val="00EB7C0E"/>
    <w:rsid w:val="00F219D6"/>
    <w:rsid w:val="00F32B57"/>
    <w:rsid w:val="00F566D5"/>
    <w:rsid w:val="00F60CF8"/>
    <w:rsid w:val="00F612E8"/>
    <w:rsid w:val="00F9505A"/>
    <w:rsid w:val="00FA29A7"/>
    <w:rsid w:val="00FB5102"/>
    <w:rsid w:val="00FD6FBF"/>
    <w:rsid w:val="00FE769A"/>
    <w:rsid w:val="00FE782F"/>
    <w:rsid w:val="00FF3162"/>
    <w:rsid w:val="10871780"/>
    <w:rsid w:val="132654CC"/>
    <w:rsid w:val="31950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BDD12"/>
  <w15:chartTrackingRefBased/>
  <w15:docId w15:val="{8258094C-1F3E-C84F-878D-C1788B32D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5BC"/>
    <w:rPr>
      <w:rFonts w:ascii="Times" w:eastAsia="Times New Roman" w:hAnsi="Times" w:cs="Times New Roman"/>
      <w:sz w:val="20"/>
      <w:szCs w:val="20"/>
      <w:lang w:val="es-ES_tradnl" w:eastAsia="es-MX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16985"/>
  </w:style>
  <w:style w:type="paragraph" w:styleId="Piedepgina">
    <w:name w:val="footer"/>
    <w:basedOn w:val="Normal"/>
    <w:link w:val="Piedepgina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16985"/>
  </w:style>
  <w:style w:type="character" w:styleId="Hipervnculo">
    <w:name w:val="Hyperlink"/>
    <w:basedOn w:val="Fuentedeprrafopredeter"/>
    <w:uiPriority w:val="99"/>
    <w:unhideWhenUsed/>
    <w:rsid w:val="00813A4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13A47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1C1F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0D45BC"/>
    <w:pPr>
      <w:tabs>
        <w:tab w:val="left" w:pos="426"/>
      </w:tabs>
      <w:spacing w:after="120"/>
      <w:jc w:val="both"/>
    </w:pPr>
    <w:rPr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0D45BC"/>
    <w:rPr>
      <w:rFonts w:ascii="Times" w:eastAsia="Times New Roman" w:hAnsi="Times" w:cs="Times New Roman"/>
      <w:sz w:val="22"/>
      <w:szCs w:val="20"/>
      <w:lang w:val="es-ES_tradnl" w:eastAsia="es-MX"/>
    </w:rPr>
  </w:style>
  <w:style w:type="paragraph" w:styleId="Prrafodelista">
    <w:name w:val="List Paragraph"/>
    <w:basedOn w:val="Normal"/>
    <w:uiPriority w:val="34"/>
    <w:qFormat/>
    <w:rsid w:val="00BE7B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9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osgradoenalimentos.unison.mx/" TargetMode="External"/><Relationship Id="rId1" Type="http://schemas.openxmlformats.org/officeDocument/2006/relationships/hyperlink" Target="mailto:coordinacion.dipa@unison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ELIAZAR AYALA ZAMUDIO;ESTRELLA AURORA DORAME BUSTAMANTE</dc:creator>
  <cp:keywords/>
  <dc:description/>
  <cp:lastModifiedBy>ISABEL HAYDEE CHACON FIGUEROA</cp:lastModifiedBy>
  <cp:revision>4</cp:revision>
  <cp:lastPrinted>2025-08-27T18:39:00Z</cp:lastPrinted>
  <dcterms:created xsi:type="dcterms:W3CDTF">2026-05-01T17:07:00Z</dcterms:created>
  <dcterms:modified xsi:type="dcterms:W3CDTF">2026-05-07T18:49:00Z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4d6b23e1-b54e-4770-9ca4-b652f948b8e0</vt:lpwstr>
  </property>
</Properties>
</file>